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9C" w:rsidRPr="00ED7730" w:rsidRDefault="008A779C" w:rsidP="000E49A4">
      <w:pPr>
        <w:rPr>
          <w:rFonts w:asciiTheme="minorHAnsi" w:hAnsiTheme="minorHAnsi" w:cstheme="minorBidi"/>
        </w:rPr>
      </w:pPr>
    </w:p>
    <w:p w:rsidR="002C1A5C" w:rsidRPr="002C1A5C" w:rsidRDefault="002C1A5C" w:rsidP="00112F05">
      <w:pPr>
        <w:jc w:val="center"/>
        <w:rPr>
          <w:rFonts w:ascii="Arial" w:hAnsi="Arial" w:cs="Arial"/>
          <w:sz w:val="32"/>
          <w:szCs w:val="32"/>
        </w:rPr>
      </w:pPr>
      <w:r w:rsidRPr="002C1A5C">
        <w:rPr>
          <w:rFonts w:ascii="Arial" w:hAnsi="Arial" w:cs="Arial"/>
          <w:sz w:val="32"/>
          <w:szCs w:val="32"/>
        </w:rPr>
        <w:t>Gavilan College</w:t>
      </w:r>
    </w:p>
    <w:p w:rsidR="002A56BF" w:rsidRPr="002C1A5C" w:rsidRDefault="002A56BF" w:rsidP="00112F05">
      <w:pPr>
        <w:jc w:val="center"/>
        <w:rPr>
          <w:rFonts w:ascii="Arial" w:hAnsi="Arial" w:cs="Arial"/>
          <w:sz w:val="28"/>
          <w:szCs w:val="28"/>
        </w:rPr>
      </w:pPr>
      <w:r w:rsidRPr="002C1A5C">
        <w:rPr>
          <w:rFonts w:ascii="Arial" w:hAnsi="Arial" w:cs="Arial"/>
          <w:sz w:val="28"/>
          <w:szCs w:val="28"/>
        </w:rPr>
        <w:t xml:space="preserve">Faculty Professional Learning Committee </w:t>
      </w:r>
    </w:p>
    <w:p w:rsidR="003A4AEE" w:rsidRPr="002C1A5C" w:rsidRDefault="003A4AEE" w:rsidP="003A4AEE">
      <w:pPr>
        <w:jc w:val="center"/>
        <w:rPr>
          <w:rFonts w:ascii="Arial" w:hAnsi="Arial" w:cs="Arial"/>
          <w:sz w:val="28"/>
          <w:szCs w:val="28"/>
        </w:rPr>
      </w:pPr>
      <w:r w:rsidRPr="002C1A5C">
        <w:rPr>
          <w:rFonts w:ascii="Arial" w:hAnsi="Arial" w:cs="Arial"/>
          <w:sz w:val="28"/>
          <w:szCs w:val="28"/>
        </w:rPr>
        <w:t>Travel and Conference at a Glance</w:t>
      </w:r>
    </w:p>
    <w:p w:rsidR="002C1A5C" w:rsidRPr="002C1A5C" w:rsidRDefault="002C1A5C" w:rsidP="00EA08E8">
      <w:pPr>
        <w:spacing w:before="120"/>
        <w:rPr>
          <w:rFonts w:ascii="Arial" w:hAnsi="Arial" w:cs="Arial"/>
          <w:b/>
          <w:sz w:val="24"/>
          <w:szCs w:val="24"/>
        </w:rPr>
      </w:pPr>
      <w:r w:rsidRPr="002C1A5C">
        <w:rPr>
          <w:rFonts w:ascii="Arial" w:hAnsi="Arial" w:cs="Arial"/>
          <w:b/>
          <w:sz w:val="24"/>
          <w:szCs w:val="24"/>
        </w:rPr>
        <w:t>Planning</w:t>
      </w:r>
      <w:r w:rsidR="00EA08E8">
        <w:rPr>
          <w:rFonts w:ascii="Arial" w:hAnsi="Arial" w:cs="Arial"/>
          <w:b/>
          <w:sz w:val="24"/>
          <w:szCs w:val="24"/>
        </w:rPr>
        <w:t>:</w:t>
      </w:r>
    </w:p>
    <w:p w:rsidR="00125D26" w:rsidRPr="002C1A5C" w:rsidRDefault="00AF10BD" w:rsidP="00EA08E8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C1A5C">
        <w:rPr>
          <w:rFonts w:ascii="Arial" w:hAnsi="Arial" w:cs="Arial"/>
          <w:sz w:val="23"/>
          <w:szCs w:val="23"/>
        </w:rPr>
        <w:t>Assess your conference and travel dates</w:t>
      </w:r>
      <w:r w:rsidR="00195A58" w:rsidRPr="002C1A5C">
        <w:rPr>
          <w:rFonts w:ascii="Arial" w:hAnsi="Arial" w:cs="Arial"/>
          <w:sz w:val="23"/>
          <w:szCs w:val="23"/>
        </w:rPr>
        <w:t xml:space="preserve"> and plan in advance.   </w:t>
      </w:r>
      <w:r w:rsidR="00125D26" w:rsidRPr="002C1A5C">
        <w:rPr>
          <w:rFonts w:ascii="Arial" w:hAnsi="Arial" w:cs="Arial"/>
          <w:sz w:val="23"/>
          <w:szCs w:val="23"/>
        </w:rPr>
        <w:t xml:space="preserve">Before undergoing any expense, confirm the amount of professional development funds you have available by contacting the Office of Instruction </w:t>
      </w:r>
      <w:r w:rsidR="00E715E3" w:rsidRPr="002C1A5C">
        <w:rPr>
          <w:rFonts w:ascii="Arial" w:hAnsi="Arial" w:cs="Arial"/>
          <w:sz w:val="23"/>
          <w:szCs w:val="23"/>
        </w:rPr>
        <w:t>at (408)</w:t>
      </w:r>
      <w:r w:rsidR="00125D26" w:rsidRPr="002C1A5C">
        <w:rPr>
          <w:rFonts w:ascii="Arial" w:hAnsi="Arial" w:cs="Arial"/>
          <w:sz w:val="23"/>
          <w:szCs w:val="23"/>
        </w:rPr>
        <w:t xml:space="preserve"> 848-4761.  All submissions </w:t>
      </w:r>
      <w:r w:rsidR="002A56BF" w:rsidRPr="002C1A5C">
        <w:rPr>
          <w:rFonts w:ascii="Arial" w:hAnsi="Arial" w:cs="Arial"/>
          <w:sz w:val="23"/>
          <w:szCs w:val="23"/>
        </w:rPr>
        <w:t>for</w:t>
      </w:r>
      <w:r w:rsidR="00ED7730" w:rsidRPr="002C1A5C">
        <w:rPr>
          <w:rFonts w:ascii="Arial" w:hAnsi="Arial" w:cs="Arial"/>
          <w:sz w:val="23"/>
          <w:szCs w:val="23"/>
        </w:rPr>
        <w:t xml:space="preserve"> </w:t>
      </w:r>
      <w:r w:rsidR="003A4AEE" w:rsidRPr="002C1A5C">
        <w:rPr>
          <w:rFonts w:ascii="Arial" w:hAnsi="Arial" w:cs="Arial"/>
          <w:sz w:val="23"/>
          <w:szCs w:val="23"/>
        </w:rPr>
        <w:t>travel/</w:t>
      </w:r>
      <w:r w:rsidR="00ED7730" w:rsidRPr="002C1A5C">
        <w:rPr>
          <w:rFonts w:ascii="Arial" w:hAnsi="Arial" w:cs="Arial"/>
          <w:sz w:val="23"/>
          <w:szCs w:val="23"/>
        </w:rPr>
        <w:t xml:space="preserve"> </w:t>
      </w:r>
      <w:r w:rsidR="003A4AEE" w:rsidRPr="002C1A5C">
        <w:rPr>
          <w:rFonts w:ascii="Arial" w:hAnsi="Arial" w:cs="Arial"/>
          <w:sz w:val="23"/>
          <w:szCs w:val="23"/>
        </w:rPr>
        <w:t>conference</w:t>
      </w:r>
      <w:r w:rsidR="002A56BF" w:rsidRPr="002C1A5C">
        <w:rPr>
          <w:rFonts w:ascii="Arial" w:hAnsi="Arial" w:cs="Arial"/>
          <w:sz w:val="23"/>
          <w:szCs w:val="23"/>
        </w:rPr>
        <w:t xml:space="preserve"> funds </w:t>
      </w:r>
      <w:r w:rsidR="00125D26" w:rsidRPr="002C1A5C">
        <w:rPr>
          <w:rFonts w:ascii="Arial" w:hAnsi="Arial" w:cs="Arial"/>
          <w:sz w:val="23"/>
          <w:szCs w:val="23"/>
        </w:rPr>
        <w:t>are reviewed by t</w:t>
      </w:r>
      <w:r w:rsidR="00195A58" w:rsidRPr="002C1A5C">
        <w:rPr>
          <w:rFonts w:ascii="Arial" w:hAnsi="Arial" w:cs="Arial"/>
          <w:sz w:val="23"/>
          <w:szCs w:val="23"/>
        </w:rPr>
        <w:t>he Faculty Professional Learning Committee</w:t>
      </w:r>
      <w:r w:rsidR="002C1A5C" w:rsidRPr="002C1A5C">
        <w:rPr>
          <w:rFonts w:ascii="Arial" w:hAnsi="Arial" w:cs="Arial"/>
          <w:sz w:val="23"/>
          <w:szCs w:val="23"/>
        </w:rPr>
        <w:t xml:space="preserve"> (FPLC)</w:t>
      </w:r>
      <w:r w:rsidR="00195A58" w:rsidRPr="002C1A5C">
        <w:rPr>
          <w:rFonts w:ascii="Arial" w:hAnsi="Arial" w:cs="Arial"/>
          <w:sz w:val="23"/>
          <w:szCs w:val="23"/>
        </w:rPr>
        <w:t xml:space="preserve"> </w:t>
      </w:r>
      <w:r w:rsidR="00125D26" w:rsidRPr="002C1A5C">
        <w:rPr>
          <w:rFonts w:ascii="Arial" w:hAnsi="Arial" w:cs="Arial"/>
          <w:sz w:val="23"/>
          <w:szCs w:val="23"/>
        </w:rPr>
        <w:t xml:space="preserve">on the </w:t>
      </w:r>
      <w:r w:rsidR="00195A58" w:rsidRPr="002C1A5C">
        <w:rPr>
          <w:rFonts w:ascii="Arial" w:hAnsi="Arial" w:cs="Arial"/>
          <w:sz w:val="23"/>
          <w:szCs w:val="23"/>
        </w:rPr>
        <w:t>third Wednesday of the month</w:t>
      </w:r>
      <w:r w:rsidR="002A56BF" w:rsidRPr="002C1A5C">
        <w:rPr>
          <w:rFonts w:ascii="Arial" w:hAnsi="Arial" w:cs="Arial"/>
          <w:sz w:val="23"/>
          <w:szCs w:val="23"/>
        </w:rPr>
        <w:t xml:space="preserve"> during the fall and spring semesters</w:t>
      </w:r>
      <w:r w:rsidR="00195A58" w:rsidRPr="002C1A5C">
        <w:rPr>
          <w:rFonts w:ascii="Arial" w:hAnsi="Arial" w:cs="Arial"/>
          <w:sz w:val="23"/>
          <w:szCs w:val="23"/>
        </w:rPr>
        <w:t xml:space="preserve">.  </w:t>
      </w:r>
    </w:p>
    <w:p w:rsidR="00497549" w:rsidRPr="002C1A5C" w:rsidRDefault="00497549" w:rsidP="006B7DB4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  <w:sz w:val="23"/>
          <w:szCs w:val="23"/>
        </w:rPr>
      </w:pPr>
      <w:r w:rsidRPr="002C1A5C">
        <w:rPr>
          <w:rFonts w:ascii="Arial" w:hAnsi="Arial" w:cs="Arial"/>
          <w:sz w:val="23"/>
          <w:szCs w:val="23"/>
        </w:rPr>
        <w:t>To request funds:</w:t>
      </w:r>
    </w:p>
    <w:p w:rsidR="00497549" w:rsidRPr="002C1A5C" w:rsidRDefault="008536B1" w:rsidP="00497549">
      <w:pPr>
        <w:pStyle w:val="ListParagraph"/>
        <w:numPr>
          <w:ilvl w:val="1"/>
          <w:numId w:val="1"/>
        </w:numPr>
        <w:rPr>
          <w:rFonts w:ascii="Arial" w:hAnsi="Arial" w:cs="Arial"/>
          <w:sz w:val="23"/>
          <w:szCs w:val="23"/>
        </w:rPr>
      </w:pPr>
      <w:r w:rsidRPr="002C1A5C">
        <w:rPr>
          <w:rFonts w:ascii="Arial" w:hAnsi="Arial" w:cs="Arial"/>
          <w:sz w:val="23"/>
          <w:szCs w:val="23"/>
        </w:rPr>
        <w:t xml:space="preserve">Submit an </w:t>
      </w:r>
      <w:r w:rsidR="00497549" w:rsidRPr="002C1A5C">
        <w:rPr>
          <w:rFonts w:ascii="Arial" w:hAnsi="Arial" w:cs="Arial"/>
          <w:sz w:val="23"/>
          <w:szCs w:val="23"/>
        </w:rPr>
        <w:t xml:space="preserve">electronic </w:t>
      </w:r>
      <w:r w:rsidR="003B1B44" w:rsidRPr="002C1A5C">
        <w:rPr>
          <w:rFonts w:ascii="Arial" w:hAnsi="Arial" w:cs="Arial"/>
          <w:sz w:val="23"/>
          <w:szCs w:val="23"/>
        </w:rPr>
        <w:t>copy of</w:t>
      </w:r>
      <w:r w:rsidRPr="002C1A5C">
        <w:rPr>
          <w:rFonts w:ascii="Arial" w:hAnsi="Arial" w:cs="Arial"/>
          <w:sz w:val="23"/>
          <w:szCs w:val="23"/>
        </w:rPr>
        <w:t xml:space="preserve"> the </w:t>
      </w:r>
      <w:r w:rsidR="00AF10BD" w:rsidRPr="002C1A5C">
        <w:rPr>
          <w:rFonts w:ascii="Arial" w:hAnsi="Arial" w:cs="Arial"/>
          <w:sz w:val="23"/>
          <w:szCs w:val="23"/>
        </w:rPr>
        <w:t xml:space="preserve">travel conference </w:t>
      </w:r>
      <w:r w:rsidR="00195A58" w:rsidRPr="002C1A5C">
        <w:rPr>
          <w:rFonts w:ascii="Arial" w:hAnsi="Arial" w:cs="Arial"/>
          <w:sz w:val="23"/>
          <w:szCs w:val="23"/>
        </w:rPr>
        <w:t>form</w:t>
      </w:r>
      <w:r w:rsidR="00321295" w:rsidRPr="002C1A5C">
        <w:rPr>
          <w:rFonts w:ascii="Arial" w:hAnsi="Arial" w:cs="Arial"/>
          <w:sz w:val="23"/>
          <w:szCs w:val="23"/>
        </w:rPr>
        <w:t xml:space="preserve"> </w:t>
      </w:r>
      <w:r w:rsidRPr="002C1A5C">
        <w:rPr>
          <w:rFonts w:ascii="Arial" w:hAnsi="Arial" w:cs="Arial"/>
          <w:sz w:val="23"/>
          <w:szCs w:val="23"/>
        </w:rPr>
        <w:t xml:space="preserve">to the Faculty Professional Learning Committee at </w:t>
      </w:r>
      <w:hyperlink r:id="rId8" w:history="1">
        <w:r w:rsidR="00ED7730" w:rsidRPr="002C1A5C">
          <w:rPr>
            <w:rStyle w:val="Hyperlink"/>
            <w:rFonts w:ascii="Arial" w:hAnsi="Arial" w:cs="Arial"/>
            <w:sz w:val="23"/>
            <w:szCs w:val="23"/>
          </w:rPr>
          <w:t>FPLC@gavilan.edu</w:t>
        </w:r>
      </w:hyperlink>
      <w:r w:rsidR="00ED7730" w:rsidRPr="002C1A5C">
        <w:rPr>
          <w:rFonts w:ascii="Arial" w:hAnsi="Arial" w:cs="Arial"/>
          <w:sz w:val="23"/>
          <w:szCs w:val="23"/>
        </w:rPr>
        <w:t>.</w:t>
      </w:r>
      <w:r w:rsidRPr="002C1A5C">
        <w:rPr>
          <w:rFonts w:ascii="Arial" w:hAnsi="Arial" w:cs="Arial"/>
          <w:sz w:val="23"/>
          <w:szCs w:val="23"/>
        </w:rPr>
        <w:t xml:space="preserve">  The form should be typed and include </w:t>
      </w:r>
      <w:r w:rsidR="00195A58" w:rsidRPr="002C1A5C">
        <w:rPr>
          <w:rFonts w:ascii="Arial" w:hAnsi="Arial" w:cs="Arial"/>
          <w:sz w:val="23"/>
          <w:szCs w:val="23"/>
        </w:rPr>
        <w:t xml:space="preserve">a </w:t>
      </w:r>
      <w:r w:rsidR="00ED7730" w:rsidRPr="002C1A5C">
        <w:rPr>
          <w:rFonts w:ascii="Arial" w:hAnsi="Arial" w:cs="Arial"/>
          <w:sz w:val="23"/>
          <w:szCs w:val="23"/>
        </w:rPr>
        <w:t xml:space="preserve">course </w:t>
      </w:r>
      <w:r w:rsidR="009461BE" w:rsidRPr="002C1A5C">
        <w:rPr>
          <w:rFonts w:ascii="Arial" w:hAnsi="Arial" w:cs="Arial"/>
          <w:sz w:val="23"/>
          <w:szCs w:val="23"/>
        </w:rPr>
        <w:t xml:space="preserve">outline </w:t>
      </w:r>
      <w:r w:rsidR="00ED7730" w:rsidRPr="002C1A5C">
        <w:rPr>
          <w:rFonts w:ascii="Arial" w:hAnsi="Arial" w:cs="Arial"/>
          <w:sz w:val="23"/>
          <w:szCs w:val="23"/>
        </w:rPr>
        <w:t xml:space="preserve">or conference </w:t>
      </w:r>
      <w:r w:rsidR="00195A58" w:rsidRPr="002C1A5C">
        <w:rPr>
          <w:rFonts w:ascii="Arial" w:hAnsi="Arial" w:cs="Arial"/>
          <w:sz w:val="23"/>
          <w:szCs w:val="23"/>
        </w:rPr>
        <w:t xml:space="preserve">brochure </w:t>
      </w:r>
      <w:r w:rsidRPr="002C1A5C">
        <w:rPr>
          <w:rFonts w:ascii="Arial" w:hAnsi="Arial" w:cs="Arial"/>
          <w:sz w:val="23"/>
          <w:szCs w:val="23"/>
        </w:rPr>
        <w:t>and/</w:t>
      </w:r>
      <w:r w:rsidR="00195A58" w:rsidRPr="002C1A5C">
        <w:rPr>
          <w:rFonts w:ascii="Arial" w:hAnsi="Arial" w:cs="Arial"/>
          <w:sz w:val="23"/>
          <w:szCs w:val="23"/>
        </w:rPr>
        <w:t>or agenda</w:t>
      </w:r>
      <w:r w:rsidRPr="002C1A5C">
        <w:rPr>
          <w:rFonts w:ascii="Arial" w:hAnsi="Arial" w:cs="Arial"/>
          <w:sz w:val="23"/>
          <w:szCs w:val="23"/>
        </w:rPr>
        <w:t>, or conference URL</w:t>
      </w:r>
      <w:r w:rsidR="00195A58" w:rsidRPr="002C1A5C">
        <w:rPr>
          <w:rFonts w:ascii="Arial" w:hAnsi="Arial" w:cs="Arial"/>
          <w:sz w:val="23"/>
          <w:szCs w:val="23"/>
        </w:rPr>
        <w:t>.</w:t>
      </w:r>
    </w:p>
    <w:p w:rsidR="00C43B1A" w:rsidRPr="002C1A5C" w:rsidRDefault="00497549" w:rsidP="00497549">
      <w:pPr>
        <w:pStyle w:val="ListParagraph"/>
        <w:ind w:left="1440" w:hanging="360"/>
        <w:rPr>
          <w:rFonts w:ascii="Arial" w:hAnsi="Arial" w:cs="Arial"/>
          <w:sz w:val="23"/>
          <w:szCs w:val="23"/>
        </w:rPr>
      </w:pPr>
      <w:r w:rsidRPr="002C1A5C">
        <w:rPr>
          <w:rFonts w:ascii="Arial" w:hAnsi="Arial" w:cs="Arial"/>
          <w:sz w:val="23"/>
          <w:szCs w:val="23"/>
        </w:rPr>
        <w:t>b.</w:t>
      </w:r>
      <w:r w:rsidRPr="002C1A5C">
        <w:rPr>
          <w:rFonts w:ascii="Arial" w:hAnsi="Arial" w:cs="Arial"/>
          <w:sz w:val="23"/>
          <w:szCs w:val="23"/>
        </w:rPr>
        <w:tab/>
      </w:r>
      <w:r w:rsidR="003B1B44" w:rsidRPr="002C1A5C">
        <w:rPr>
          <w:rFonts w:ascii="Arial" w:hAnsi="Arial" w:cs="Arial"/>
          <w:sz w:val="23"/>
          <w:szCs w:val="23"/>
        </w:rPr>
        <w:t xml:space="preserve">The signed and dated </w:t>
      </w:r>
      <w:r w:rsidR="00F80D72" w:rsidRPr="002C1A5C">
        <w:rPr>
          <w:rFonts w:ascii="Arial" w:hAnsi="Arial" w:cs="Arial"/>
          <w:sz w:val="23"/>
          <w:szCs w:val="23"/>
        </w:rPr>
        <w:t xml:space="preserve">hard </w:t>
      </w:r>
      <w:r w:rsidR="003B1B44" w:rsidRPr="002C1A5C">
        <w:rPr>
          <w:rFonts w:ascii="Arial" w:hAnsi="Arial" w:cs="Arial"/>
          <w:sz w:val="23"/>
          <w:szCs w:val="23"/>
        </w:rPr>
        <w:t xml:space="preserve">copy should be moved forward for authorization by the appropriate supervisor/VP.  </w:t>
      </w:r>
      <w:r w:rsidR="002A56BF" w:rsidRPr="002C1A5C">
        <w:rPr>
          <w:rFonts w:ascii="Arial" w:hAnsi="Arial" w:cs="Arial"/>
          <w:sz w:val="23"/>
          <w:szCs w:val="23"/>
        </w:rPr>
        <w:t>Inform them that you are requesting FPLC funding.  After securing the</w:t>
      </w:r>
      <w:r w:rsidRPr="002C1A5C">
        <w:rPr>
          <w:rFonts w:ascii="Arial" w:hAnsi="Arial" w:cs="Arial"/>
          <w:sz w:val="23"/>
          <w:szCs w:val="23"/>
        </w:rPr>
        <w:t>ir</w:t>
      </w:r>
      <w:r w:rsidR="002A56BF" w:rsidRPr="002C1A5C">
        <w:rPr>
          <w:rFonts w:ascii="Arial" w:hAnsi="Arial" w:cs="Arial"/>
          <w:sz w:val="23"/>
          <w:szCs w:val="23"/>
        </w:rPr>
        <w:t xml:space="preserve"> respective signatures, send the </w:t>
      </w:r>
      <w:r w:rsidR="00321295" w:rsidRPr="002C1A5C">
        <w:rPr>
          <w:rFonts w:ascii="Arial" w:hAnsi="Arial" w:cs="Arial"/>
          <w:sz w:val="23"/>
          <w:szCs w:val="23"/>
        </w:rPr>
        <w:t xml:space="preserve">original </w:t>
      </w:r>
      <w:r w:rsidRPr="002C1A5C">
        <w:rPr>
          <w:rFonts w:ascii="Arial" w:hAnsi="Arial" w:cs="Arial"/>
          <w:sz w:val="23"/>
          <w:szCs w:val="23"/>
        </w:rPr>
        <w:t xml:space="preserve">form </w:t>
      </w:r>
      <w:r w:rsidR="00321295" w:rsidRPr="002C1A5C">
        <w:rPr>
          <w:rFonts w:ascii="Arial" w:hAnsi="Arial" w:cs="Arial"/>
          <w:sz w:val="23"/>
          <w:szCs w:val="23"/>
        </w:rPr>
        <w:t>to the FPLC Committee Chair.</w:t>
      </w:r>
      <w:r w:rsidR="00C43B1A" w:rsidRPr="002C1A5C">
        <w:rPr>
          <w:rFonts w:ascii="Arial" w:hAnsi="Arial" w:cs="Arial"/>
          <w:sz w:val="23"/>
          <w:szCs w:val="23"/>
        </w:rPr>
        <w:t xml:space="preserve">  </w:t>
      </w:r>
      <w:r w:rsidR="002C1A5C" w:rsidRPr="002C1A5C">
        <w:rPr>
          <w:rFonts w:ascii="Arial" w:hAnsi="Arial" w:cs="Arial"/>
          <w:sz w:val="23"/>
          <w:szCs w:val="23"/>
        </w:rPr>
        <w:t>T</w:t>
      </w:r>
      <w:r w:rsidR="002C1A5C" w:rsidRPr="002C1A5C">
        <w:rPr>
          <w:rFonts w:ascii="Arial" w:hAnsi="Arial" w:cs="Arial"/>
          <w:sz w:val="23"/>
          <w:szCs w:val="23"/>
        </w:rPr>
        <w:t>he form is returned to the employee for further processing</w:t>
      </w:r>
      <w:r w:rsidR="002C1A5C" w:rsidRPr="002C1A5C">
        <w:rPr>
          <w:rFonts w:ascii="Arial" w:hAnsi="Arial" w:cs="Arial"/>
          <w:sz w:val="23"/>
          <w:szCs w:val="23"/>
        </w:rPr>
        <w:t xml:space="preserve"> a</w:t>
      </w:r>
      <w:r w:rsidR="00ED7730" w:rsidRPr="002C1A5C">
        <w:rPr>
          <w:rFonts w:ascii="Arial" w:hAnsi="Arial" w:cs="Arial"/>
          <w:sz w:val="23"/>
          <w:szCs w:val="23"/>
        </w:rPr>
        <w:t>fter the committee reviews</w:t>
      </w:r>
      <w:r w:rsidR="009461BE" w:rsidRPr="002C1A5C">
        <w:rPr>
          <w:rFonts w:ascii="Arial" w:hAnsi="Arial" w:cs="Arial"/>
          <w:sz w:val="23"/>
          <w:szCs w:val="23"/>
        </w:rPr>
        <w:t xml:space="preserve"> and either approves or declines</w:t>
      </w:r>
      <w:r w:rsidR="00ED7730" w:rsidRPr="002C1A5C">
        <w:rPr>
          <w:rFonts w:ascii="Arial" w:hAnsi="Arial" w:cs="Arial"/>
          <w:sz w:val="23"/>
          <w:szCs w:val="23"/>
        </w:rPr>
        <w:t xml:space="preserve"> the submission</w:t>
      </w:r>
      <w:r w:rsidR="00C43B1A" w:rsidRPr="002C1A5C">
        <w:rPr>
          <w:rFonts w:ascii="Arial" w:hAnsi="Arial" w:cs="Arial"/>
          <w:sz w:val="23"/>
          <w:szCs w:val="23"/>
        </w:rPr>
        <w:t>.</w:t>
      </w:r>
    </w:p>
    <w:p w:rsidR="00AF10BD" w:rsidRPr="002C1A5C" w:rsidRDefault="004B4C31" w:rsidP="006B7DB4">
      <w:pPr>
        <w:spacing w:before="120"/>
        <w:ind w:left="360"/>
        <w:rPr>
          <w:rFonts w:ascii="Arial" w:hAnsi="Arial" w:cs="Arial"/>
          <w:sz w:val="23"/>
          <w:szCs w:val="23"/>
        </w:rPr>
      </w:pPr>
      <w:r w:rsidRPr="002C1A5C">
        <w:rPr>
          <w:rFonts w:ascii="Arial" w:hAnsi="Arial" w:cs="Arial"/>
          <w:sz w:val="23"/>
          <w:szCs w:val="23"/>
        </w:rPr>
        <w:t>3</w:t>
      </w:r>
      <w:r w:rsidR="008536B1" w:rsidRPr="002C1A5C">
        <w:rPr>
          <w:rFonts w:ascii="Arial" w:hAnsi="Arial" w:cs="Arial"/>
          <w:sz w:val="23"/>
          <w:szCs w:val="23"/>
        </w:rPr>
        <w:t>)</w:t>
      </w:r>
      <w:r w:rsidR="008536B1" w:rsidRPr="002C1A5C">
        <w:rPr>
          <w:rFonts w:ascii="Arial" w:hAnsi="Arial" w:cs="Arial"/>
          <w:sz w:val="23"/>
          <w:szCs w:val="23"/>
        </w:rPr>
        <w:tab/>
        <w:t xml:space="preserve"> </w:t>
      </w:r>
      <w:r w:rsidR="00AF10BD" w:rsidRPr="002C1A5C">
        <w:rPr>
          <w:rFonts w:ascii="Arial" w:hAnsi="Arial" w:cs="Arial"/>
          <w:sz w:val="23"/>
          <w:szCs w:val="23"/>
        </w:rPr>
        <w:t>General info</w:t>
      </w:r>
      <w:r w:rsidR="00125D26" w:rsidRPr="002C1A5C">
        <w:rPr>
          <w:rFonts w:ascii="Arial" w:hAnsi="Arial" w:cs="Arial"/>
          <w:sz w:val="23"/>
          <w:szCs w:val="23"/>
        </w:rPr>
        <w:t>rmation</w:t>
      </w:r>
      <w:r w:rsidR="00AF10BD" w:rsidRPr="002C1A5C">
        <w:rPr>
          <w:rFonts w:ascii="Arial" w:hAnsi="Arial" w:cs="Arial"/>
          <w:sz w:val="23"/>
          <w:szCs w:val="23"/>
        </w:rPr>
        <w:t>:</w:t>
      </w:r>
    </w:p>
    <w:p w:rsidR="00AF10BD" w:rsidRPr="002C1A5C" w:rsidRDefault="00AF10BD" w:rsidP="00AF10BD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C1A5C">
        <w:rPr>
          <w:rFonts w:ascii="Arial" w:hAnsi="Arial" w:cs="Arial"/>
          <w:sz w:val="23"/>
          <w:szCs w:val="23"/>
        </w:rPr>
        <w:t xml:space="preserve">Conference fees </w:t>
      </w:r>
      <w:r w:rsidR="008536B1" w:rsidRPr="002C1A5C">
        <w:rPr>
          <w:rFonts w:ascii="Arial" w:hAnsi="Arial" w:cs="Arial"/>
          <w:sz w:val="23"/>
          <w:szCs w:val="23"/>
        </w:rPr>
        <w:t>may vary</w:t>
      </w:r>
      <w:r w:rsidRPr="002C1A5C">
        <w:rPr>
          <w:rFonts w:ascii="Arial" w:hAnsi="Arial" w:cs="Arial"/>
          <w:sz w:val="23"/>
          <w:szCs w:val="23"/>
        </w:rPr>
        <w:t xml:space="preserve">.  Keep in mind early bird due dates </w:t>
      </w:r>
      <w:r w:rsidR="002C1A5C" w:rsidRPr="002C1A5C">
        <w:rPr>
          <w:rFonts w:ascii="Arial" w:hAnsi="Arial" w:cs="Arial"/>
          <w:sz w:val="23"/>
          <w:szCs w:val="23"/>
        </w:rPr>
        <w:t>for discounted conference rates and prepare your document for submission well in advance.</w:t>
      </w:r>
    </w:p>
    <w:p w:rsidR="008536B1" w:rsidRPr="002C1A5C" w:rsidRDefault="00112F05" w:rsidP="00AF10BD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C1A5C">
        <w:rPr>
          <w:rFonts w:ascii="Arial" w:hAnsi="Arial" w:cs="Arial"/>
          <w:sz w:val="23"/>
          <w:szCs w:val="23"/>
        </w:rPr>
        <w:t>Hotel costs should include all fees</w:t>
      </w:r>
      <w:r w:rsidR="008536B1" w:rsidRPr="002C1A5C">
        <w:rPr>
          <w:rFonts w:ascii="Arial" w:hAnsi="Arial" w:cs="Arial"/>
          <w:sz w:val="23"/>
          <w:szCs w:val="23"/>
        </w:rPr>
        <w:t xml:space="preserve"> and</w:t>
      </w:r>
      <w:r w:rsidRPr="002C1A5C">
        <w:rPr>
          <w:rFonts w:ascii="Arial" w:hAnsi="Arial" w:cs="Arial"/>
          <w:sz w:val="23"/>
          <w:szCs w:val="23"/>
        </w:rPr>
        <w:t xml:space="preserve"> taxes. </w:t>
      </w:r>
    </w:p>
    <w:p w:rsidR="004B4C31" w:rsidRPr="002C1A5C" w:rsidRDefault="004B4C31" w:rsidP="00AF10BD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color w:val="auto"/>
          <w:sz w:val="23"/>
          <w:szCs w:val="23"/>
          <w:u w:val="none"/>
        </w:rPr>
      </w:pPr>
      <w:r w:rsidRPr="002C1A5C">
        <w:rPr>
          <w:rFonts w:ascii="Arial" w:hAnsi="Arial" w:cs="Arial"/>
          <w:sz w:val="23"/>
          <w:szCs w:val="23"/>
        </w:rPr>
        <w:t xml:space="preserve">The district reimburses the per diem rates set by GSA.  These are available at:  </w:t>
      </w:r>
      <w:hyperlink r:id="rId9" w:history="1">
        <w:r w:rsidR="009461BE" w:rsidRPr="002C1A5C">
          <w:rPr>
            <w:rStyle w:val="Hyperlink"/>
            <w:rFonts w:ascii="Arial" w:hAnsi="Arial" w:cs="Arial"/>
            <w:sz w:val="23"/>
            <w:szCs w:val="23"/>
          </w:rPr>
          <w:t>http://www.gsa.gov/portal/content/104877</w:t>
        </w:r>
      </w:hyperlink>
      <w:r w:rsidR="009461BE" w:rsidRPr="002C1A5C">
        <w:rPr>
          <w:rFonts w:ascii="Arial" w:hAnsi="Arial" w:cs="Arial"/>
          <w:sz w:val="23"/>
          <w:szCs w:val="23"/>
        </w:rPr>
        <w:t>.</w:t>
      </w:r>
      <w:hyperlink r:id="rId10" w:history="1"/>
    </w:p>
    <w:p w:rsidR="00F80D72" w:rsidRPr="002C1A5C" w:rsidRDefault="004B4C31" w:rsidP="004B4C31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C1A5C">
        <w:rPr>
          <w:rFonts w:ascii="Arial" w:hAnsi="Arial" w:cs="Arial"/>
          <w:sz w:val="23"/>
          <w:szCs w:val="23"/>
        </w:rPr>
        <w:t>Per diem is paid</w:t>
      </w:r>
      <w:r w:rsidR="003A4AEE" w:rsidRPr="002C1A5C">
        <w:rPr>
          <w:rFonts w:ascii="Arial" w:hAnsi="Arial" w:cs="Arial"/>
          <w:sz w:val="23"/>
          <w:szCs w:val="23"/>
        </w:rPr>
        <w:t>:</w:t>
      </w:r>
      <w:r w:rsidRPr="002C1A5C">
        <w:rPr>
          <w:rFonts w:ascii="Arial" w:hAnsi="Arial" w:cs="Arial"/>
          <w:sz w:val="23"/>
          <w:szCs w:val="23"/>
        </w:rPr>
        <w:t xml:space="preserve"> </w:t>
      </w:r>
    </w:p>
    <w:p w:rsidR="00F80D72" w:rsidRPr="002C1A5C" w:rsidRDefault="004B4C31" w:rsidP="00F80D72">
      <w:pPr>
        <w:pStyle w:val="ListParagraph"/>
        <w:numPr>
          <w:ilvl w:val="1"/>
          <w:numId w:val="2"/>
        </w:numPr>
        <w:rPr>
          <w:rFonts w:ascii="Arial" w:hAnsi="Arial" w:cs="Arial"/>
          <w:sz w:val="23"/>
          <w:szCs w:val="23"/>
        </w:rPr>
      </w:pPr>
      <w:proofErr w:type="gramStart"/>
      <w:r w:rsidRPr="002C1A5C">
        <w:rPr>
          <w:rFonts w:ascii="Arial" w:hAnsi="Arial" w:cs="Arial"/>
          <w:sz w:val="23"/>
          <w:szCs w:val="23"/>
        </w:rPr>
        <w:t>only</w:t>
      </w:r>
      <w:proofErr w:type="gramEnd"/>
      <w:r w:rsidRPr="002C1A5C">
        <w:rPr>
          <w:rFonts w:ascii="Arial" w:hAnsi="Arial" w:cs="Arial"/>
          <w:sz w:val="23"/>
          <w:szCs w:val="23"/>
        </w:rPr>
        <w:t xml:space="preserve"> for overnight stays according to the estimated departure and return times and, for meals that are not provided/offered throughout the travel/conference attendance.</w:t>
      </w:r>
      <w:r w:rsidR="00F80D72" w:rsidRPr="002C1A5C">
        <w:rPr>
          <w:rFonts w:ascii="Arial" w:hAnsi="Arial" w:cs="Arial"/>
          <w:sz w:val="23"/>
          <w:szCs w:val="23"/>
        </w:rPr>
        <w:t xml:space="preserve"> </w:t>
      </w:r>
    </w:p>
    <w:p w:rsidR="004B4C31" w:rsidRPr="002C1A5C" w:rsidRDefault="00F80D72" w:rsidP="00F80D72">
      <w:pPr>
        <w:pStyle w:val="ListParagraph"/>
        <w:numPr>
          <w:ilvl w:val="1"/>
          <w:numId w:val="2"/>
        </w:numPr>
        <w:rPr>
          <w:rFonts w:ascii="Arial" w:hAnsi="Arial" w:cs="Arial"/>
          <w:sz w:val="23"/>
          <w:szCs w:val="23"/>
        </w:rPr>
      </w:pPr>
      <w:proofErr w:type="gramStart"/>
      <w:r w:rsidRPr="002C1A5C">
        <w:rPr>
          <w:rFonts w:ascii="Arial" w:hAnsi="Arial" w:cs="Arial"/>
          <w:sz w:val="23"/>
          <w:szCs w:val="23"/>
        </w:rPr>
        <w:t>by</w:t>
      </w:r>
      <w:proofErr w:type="gramEnd"/>
      <w:r w:rsidRPr="002C1A5C">
        <w:rPr>
          <w:rFonts w:ascii="Arial" w:hAnsi="Arial" w:cs="Arial"/>
          <w:sz w:val="23"/>
          <w:szCs w:val="23"/>
        </w:rPr>
        <w:t xml:space="preserve"> quadrants:  6am-noon, noon-6pm, 6pm-12am and 12am-6am. </w:t>
      </w:r>
    </w:p>
    <w:p w:rsidR="003B1B44" w:rsidRPr="002C1A5C" w:rsidRDefault="00AF10BD" w:rsidP="00AF10BD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C1A5C">
        <w:rPr>
          <w:rFonts w:ascii="Arial" w:hAnsi="Arial" w:cs="Arial"/>
          <w:sz w:val="23"/>
          <w:szCs w:val="23"/>
        </w:rPr>
        <w:t xml:space="preserve">Other </w:t>
      </w:r>
      <w:r w:rsidR="00112F05" w:rsidRPr="002C1A5C">
        <w:rPr>
          <w:rFonts w:ascii="Arial" w:hAnsi="Arial" w:cs="Arial"/>
          <w:sz w:val="23"/>
          <w:szCs w:val="23"/>
        </w:rPr>
        <w:t xml:space="preserve">out of pocket </w:t>
      </w:r>
      <w:r w:rsidRPr="002C1A5C">
        <w:rPr>
          <w:rFonts w:ascii="Arial" w:hAnsi="Arial" w:cs="Arial"/>
          <w:sz w:val="23"/>
          <w:szCs w:val="23"/>
        </w:rPr>
        <w:t xml:space="preserve">costs that you expect to incur can be </w:t>
      </w:r>
      <w:r w:rsidR="00112F05" w:rsidRPr="002C1A5C">
        <w:rPr>
          <w:rFonts w:ascii="Arial" w:hAnsi="Arial" w:cs="Arial"/>
          <w:sz w:val="23"/>
          <w:szCs w:val="23"/>
        </w:rPr>
        <w:t xml:space="preserve">estimated </w:t>
      </w:r>
      <w:r w:rsidR="00285697" w:rsidRPr="002C1A5C">
        <w:rPr>
          <w:rFonts w:ascii="Arial" w:hAnsi="Arial" w:cs="Arial"/>
          <w:sz w:val="23"/>
          <w:szCs w:val="23"/>
        </w:rPr>
        <w:t>on the travel conference form</w:t>
      </w:r>
      <w:r w:rsidRPr="002C1A5C">
        <w:rPr>
          <w:rFonts w:ascii="Arial" w:hAnsi="Arial" w:cs="Arial"/>
          <w:sz w:val="23"/>
          <w:szCs w:val="23"/>
        </w:rPr>
        <w:t xml:space="preserve">, such as </w:t>
      </w:r>
      <w:r w:rsidR="003A4AEE" w:rsidRPr="002C1A5C">
        <w:rPr>
          <w:rFonts w:ascii="Arial" w:hAnsi="Arial" w:cs="Arial"/>
          <w:sz w:val="23"/>
          <w:szCs w:val="23"/>
        </w:rPr>
        <w:t xml:space="preserve">parking, </w:t>
      </w:r>
      <w:r w:rsidRPr="002C1A5C">
        <w:rPr>
          <w:rFonts w:ascii="Arial" w:hAnsi="Arial" w:cs="Arial"/>
          <w:sz w:val="23"/>
          <w:szCs w:val="23"/>
        </w:rPr>
        <w:t>shuttle</w:t>
      </w:r>
      <w:r w:rsidR="00321295" w:rsidRPr="002C1A5C">
        <w:rPr>
          <w:rFonts w:ascii="Arial" w:hAnsi="Arial" w:cs="Arial"/>
          <w:sz w:val="23"/>
          <w:szCs w:val="23"/>
        </w:rPr>
        <w:t xml:space="preserve">, </w:t>
      </w:r>
      <w:r w:rsidRPr="002C1A5C">
        <w:rPr>
          <w:rFonts w:ascii="Arial" w:hAnsi="Arial" w:cs="Arial"/>
          <w:sz w:val="23"/>
          <w:szCs w:val="23"/>
        </w:rPr>
        <w:t xml:space="preserve">or baggage fees. </w:t>
      </w:r>
    </w:p>
    <w:p w:rsidR="00AF10BD" w:rsidRPr="002C1A5C" w:rsidRDefault="003B1B44" w:rsidP="00AF10BD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C1A5C">
        <w:rPr>
          <w:rFonts w:ascii="Arial" w:hAnsi="Arial" w:cs="Arial"/>
          <w:sz w:val="23"/>
          <w:szCs w:val="23"/>
        </w:rPr>
        <w:t>Mileage reimbursement</w:t>
      </w:r>
      <w:r w:rsidR="009461BE" w:rsidRPr="002C1A5C">
        <w:rPr>
          <w:rFonts w:ascii="Arial" w:hAnsi="Arial" w:cs="Arial"/>
          <w:sz w:val="23"/>
          <w:szCs w:val="23"/>
        </w:rPr>
        <w:t xml:space="preserve"> is generally requested from your place of employment to your conference destination</w:t>
      </w:r>
      <w:r w:rsidRPr="002C1A5C">
        <w:rPr>
          <w:rFonts w:ascii="Arial" w:hAnsi="Arial" w:cs="Arial"/>
          <w:sz w:val="23"/>
          <w:szCs w:val="23"/>
        </w:rPr>
        <w:t xml:space="preserve">.  </w:t>
      </w:r>
      <w:r w:rsidR="00F80D72" w:rsidRPr="002C1A5C">
        <w:rPr>
          <w:rFonts w:ascii="Arial" w:hAnsi="Arial" w:cs="Arial"/>
          <w:sz w:val="23"/>
          <w:szCs w:val="23"/>
        </w:rPr>
        <w:t>W</w:t>
      </w:r>
      <w:r w:rsidRPr="002C1A5C">
        <w:rPr>
          <w:rFonts w:ascii="Arial" w:hAnsi="Arial" w:cs="Arial"/>
          <w:sz w:val="23"/>
          <w:szCs w:val="23"/>
        </w:rPr>
        <w:t>eekday mileage reimbursement is not allowed for travel departing/arriving to</w:t>
      </w:r>
      <w:r w:rsidR="00F80D72" w:rsidRPr="002C1A5C">
        <w:rPr>
          <w:rFonts w:ascii="Arial" w:hAnsi="Arial" w:cs="Arial"/>
          <w:sz w:val="23"/>
          <w:szCs w:val="23"/>
        </w:rPr>
        <w:t>/from</w:t>
      </w:r>
      <w:r w:rsidRPr="002C1A5C">
        <w:rPr>
          <w:rFonts w:ascii="Arial" w:hAnsi="Arial" w:cs="Arial"/>
          <w:sz w:val="23"/>
          <w:szCs w:val="23"/>
        </w:rPr>
        <w:t xml:space="preserve"> your home, unless this is the shortest distance/expense to the district.   </w:t>
      </w:r>
      <w:r w:rsidR="00F80D72" w:rsidRPr="002C1A5C">
        <w:rPr>
          <w:rFonts w:ascii="Arial" w:hAnsi="Arial" w:cs="Arial"/>
          <w:sz w:val="23"/>
          <w:szCs w:val="23"/>
        </w:rPr>
        <w:t>M</w:t>
      </w:r>
      <w:r w:rsidRPr="002C1A5C">
        <w:rPr>
          <w:rFonts w:ascii="Arial" w:hAnsi="Arial" w:cs="Arial"/>
          <w:sz w:val="23"/>
          <w:szCs w:val="23"/>
        </w:rPr>
        <w:t xml:space="preserve">ileage reimbursement for weekend travel is allowed portal to portal.  Note:  The mileage reimbursement rates change </w:t>
      </w:r>
      <w:r w:rsidR="00F80D72" w:rsidRPr="002C1A5C">
        <w:rPr>
          <w:rFonts w:ascii="Arial" w:hAnsi="Arial" w:cs="Arial"/>
          <w:sz w:val="23"/>
          <w:szCs w:val="23"/>
        </w:rPr>
        <w:t xml:space="preserve">annually in January.  Please ensure that you are using the current </w:t>
      </w:r>
      <w:r w:rsidR="002C1A5C" w:rsidRPr="002C1A5C">
        <w:rPr>
          <w:rFonts w:ascii="Arial" w:hAnsi="Arial" w:cs="Arial"/>
          <w:sz w:val="23"/>
          <w:szCs w:val="23"/>
        </w:rPr>
        <w:t xml:space="preserve">reimbursement </w:t>
      </w:r>
      <w:r w:rsidR="00F80D72" w:rsidRPr="002C1A5C">
        <w:rPr>
          <w:rFonts w:ascii="Arial" w:hAnsi="Arial" w:cs="Arial"/>
          <w:sz w:val="23"/>
          <w:szCs w:val="23"/>
        </w:rPr>
        <w:t>rate.</w:t>
      </w:r>
    </w:p>
    <w:p w:rsidR="00AF10BD" w:rsidRPr="002C1A5C" w:rsidRDefault="00AF10BD" w:rsidP="00C43B1A">
      <w:pPr>
        <w:spacing w:before="120"/>
        <w:rPr>
          <w:rFonts w:ascii="Arial" w:hAnsi="Arial" w:cs="Arial"/>
          <w:b/>
          <w:sz w:val="24"/>
          <w:szCs w:val="24"/>
        </w:rPr>
      </w:pPr>
      <w:r w:rsidRPr="002C1A5C">
        <w:rPr>
          <w:rFonts w:ascii="Arial" w:hAnsi="Arial" w:cs="Arial"/>
          <w:b/>
          <w:sz w:val="24"/>
          <w:szCs w:val="24"/>
        </w:rPr>
        <w:t>Reimbursement:</w:t>
      </w:r>
    </w:p>
    <w:p w:rsidR="004B4C31" w:rsidRPr="00EA08E8" w:rsidRDefault="00AF10BD" w:rsidP="00AF10BD">
      <w:pPr>
        <w:rPr>
          <w:rFonts w:ascii="Arial" w:hAnsi="Arial" w:cs="Arial"/>
          <w:i/>
          <w:sz w:val="23"/>
          <w:szCs w:val="23"/>
        </w:rPr>
      </w:pPr>
      <w:r w:rsidRPr="002C1A5C">
        <w:rPr>
          <w:rFonts w:ascii="Arial" w:hAnsi="Arial" w:cs="Arial"/>
          <w:sz w:val="23"/>
          <w:szCs w:val="23"/>
        </w:rPr>
        <w:t>The second portion of the travel conference form is completed upon return</w:t>
      </w:r>
      <w:r w:rsidR="00285697" w:rsidRPr="002C1A5C">
        <w:rPr>
          <w:rFonts w:ascii="Arial" w:hAnsi="Arial" w:cs="Arial"/>
          <w:sz w:val="23"/>
          <w:szCs w:val="23"/>
        </w:rPr>
        <w:t xml:space="preserve"> (identified on the lower portion of the form)</w:t>
      </w:r>
      <w:r w:rsidRPr="002C1A5C">
        <w:rPr>
          <w:rFonts w:ascii="Arial" w:hAnsi="Arial" w:cs="Arial"/>
          <w:sz w:val="23"/>
          <w:szCs w:val="23"/>
        </w:rPr>
        <w:t xml:space="preserve">.  </w:t>
      </w:r>
      <w:r w:rsidR="002C1A5C" w:rsidRPr="002C1A5C">
        <w:rPr>
          <w:rFonts w:ascii="Arial" w:hAnsi="Arial" w:cs="Arial"/>
          <w:sz w:val="23"/>
          <w:szCs w:val="23"/>
        </w:rPr>
        <w:t>Identify</w:t>
      </w:r>
      <w:r w:rsidR="003B1B44" w:rsidRPr="002C1A5C">
        <w:rPr>
          <w:rFonts w:ascii="Arial" w:hAnsi="Arial" w:cs="Arial"/>
          <w:sz w:val="23"/>
          <w:szCs w:val="23"/>
        </w:rPr>
        <w:t xml:space="preserve"> </w:t>
      </w:r>
      <w:r w:rsidR="002C1A5C" w:rsidRPr="002C1A5C">
        <w:rPr>
          <w:rFonts w:ascii="Arial" w:hAnsi="Arial" w:cs="Arial"/>
          <w:sz w:val="23"/>
          <w:szCs w:val="23"/>
        </w:rPr>
        <w:t xml:space="preserve">all </w:t>
      </w:r>
      <w:r w:rsidR="003B1B44" w:rsidRPr="002C1A5C">
        <w:rPr>
          <w:rFonts w:ascii="Arial" w:hAnsi="Arial" w:cs="Arial"/>
          <w:sz w:val="23"/>
          <w:szCs w:val="23"/>
        </w:rPr>
        <w:t>the total costs</w:t>
      </w:r>
      <w:r w:rsidR="002C1A5C" w:rsidRPr="002C1A5C">
        <w:rPr>
          <w:rFonts w:ascii="Arial" w:hAnsi="Arial" w:cs="Arial"/>
          <w:sz w:val="23"/>
          <w:szCs w:val="23"/>
        </w:rPr>
        <w:t>, including those that were prepaid</w:t>
      </w:r>
      <w:r w:rsidR="003B1B44" w:rsidRPr="002C1A5C">
        <w:rPr>
          <w:rFonts w:ascii="Arial" w:hAnsi="Arial" w:cs="Arial"/>
          <w:sz w:val="23"/>
          <w:szCs w:val="23"/>
        </w:rPr>
        <w:t>.  If the District did not prepay any portion of the expenses, th</w:t>
      </w:r>
      <w:r w:rsidR="002C1A5C" w:rsidRPr="002C1A5C">
        <w:rPr>
          <w:rFonts w:ascii="Arial" w:hAnsi="Arial" w:cs="Arial"/>
          <w:sz w:val="23"/>
          <w:szCs w:val="23"/>
        </w:rPr>
        <w:t>en the</w:t>
      </w:r>
      <w:r w:rsidR="003B1B44" w:rsidRPr="002C1A5C">
        <w:rPr>
          <w:rFonts w:ascii="Arial" w:hAnsi="Arial" w:cs="Arial"/>
          <w:sz w:val="23"/>
          <w:szCs w:val="23"/>
        </w:rPr>
        <w:t xml:space="preserve"> total </w:t>
      </w:r>
      <w:r w:rsidR="002C1A5C" w:rsidRPr="002C1A5C">
        <w:rPr>
          <w:rFonts w:ascii="Arial" w:hAnsi="Arial" w:cs="Arial"/>
          <w:sz w:val="23"/>
          <w:szCs w:val="23"/>
        </w:rPr>
        <w:t xml:space="preserve">will </w:t>
      </w:r>
      <w:r w:rsidR="003B1B44" w:rsidRPr="002C1A5C">
        <w:rPr>
          <w:rFonts w:ascii="Arial" w:hAnsi="Arial" w:cs="Arial"/>
          <w:sz w:val="23"/>
          <w:szCs w:val="23"/>
        </w:rPr>
        <w:t>reflect</w:t>
      </w:r>
      <w:r w:rsidR="002C1A5C" w:rsidRPr="002C1A5C">
        <w:rPr>
          <w:rFonts w:ascii="Arial" w:hAnsi="Arial" w:cs="Arial"/>
          <w:sz w:val="23"/>
          <w:szCs w:val="23"/>
        </w:rPr>
        <w:t xml:space="preserve"> </w:t>
      </w:r>
      <w:proofErr w:type="gramStart"/>
      <w:r w:rsidR="002C1A5C" w:rsidRPr="002C1A5C">
        <w:rPr>
          <w:rFonts w:ascii="Arial" w:hAnsi="Arial" w:cs="Arial"/>
          <w:sz w:val="23"/>
          <w:szCs w:val="23"/>
        </w:rPr>
        <w:t xml:space="preserve">the </w:t>
      </w:r>
      <w:r w:rsidR="003B1B44" w:rsidRPr="002C1A5C">
        <w:rPr>
          <w:rFonts w:ascii="Arial" w:hAnsi="Arial" w:cs="Arial"/>
          <w:sz w:val="23"/>
          <w:szCs w:val="23"/>
        </w:rPr>
        <w:t xml:space="preserve"> reimbursement</w:t>
      </w:r>
      <w:proofErr w:type="gramEnd"/>
      <w:r w:rsidR="003B1B44" w:rsidRPr="002C1A5C">
        <w:rPr>
          <w:rFonts w:ascii="Arial" w:hAnsi="Arial" w:cs="Arial"/>
          <w:sz w:val="23"/>
          <w:szCs w:val="23"/>
        </w:rPr>
        <w:t xml:space="preserve"> estimate.  The completed form should be submitted to the business office with the required receipts (receipts are required for all expenditures, except meals).  </w:t>
      </w:r>
      <w:r w:rsidR="004B4C31" w:rsidRPr="00EA08E8">
        <w:rPr>
          <w:rFonts w:ascii="Arial" w:hAnsi="Arial" w:cs="Arial"/>
          <w:b/>
          <w:i/>
          <w:sz w:val="23"/>
          <w:szCs w:val="23"/>
        </w:rPr>
        <w:t xml:space="preserve">Expenditures lacking a receipt will not be reimbursed. </w:t>
      </w:r>
      <w:r w:rsidR="004B4C31" w:rsidRPr="00EA08E8">
        <w:rPr>
          <w:rFonts w:ascii="Arial" w:hAnsi="Arial" w:cs="Arial"/>
          <w:i/>
          <w:sz w:val="23"/>
          <w:szCs w:val="23"/>
        </w:rPr>
        <w:t xml:space="preserve"> </w:t>
      </w:r>
      <w:bookmarkStart w:id="0" w:name="_GoBack"/>
      <w:bookmarkEnd w:id="0"/>
    </w:p>
    <w:p w:rsidR="00125D26" w:rsidRPr="002C1A5C" w:rsidRDefault="003B1B44" w:rsidP="00C43B1A">
      <w:pPr>
        <w:spacing w:before="120"/>
        <w:rPr>
          <w:rFonts w:ascii="Arial" w:hAnsi="Arial" w:cs="Arial"/>
          <w:sz w:val="23"/>
          <w:szCs w:val="23"/>
        </w:rPr>
      </w:pPr>
      <w:r w:rsidRPr="002C1A5C">
        <w:rPr>
          <w:rFonts w:ascii="Arial" w:hAnsi="Arial" w:cs="Arial"/>
          <w:sz w:val="23"/>
          <w:szCs w:val="23"/>
        </w:rPr>
        <w:t xml:space="preserve">Note:  </w:t>
      </w:r>
      <w:r w:rsidR="002A56BF" w:rsidRPr="002C1A5C">
        <w:rPr>
          <w:rFonts w:ascii="Arial" w:hAnsi="Arial" w:cs="Arial"/>
          <w:sz w:val="23"/>
          <w:szCs w:val="23"/>
        </w:rPr>
        <w:t>The total amount of professional development funds a</w:t>
      </w:r>
      <w:r w:rsidR="002C1A5C" w:rsidRPr="002C1A5C">
        <w:rPr>
          <w:rFonts w:ascii="Arial" w:hAnsi="Arial" w:cs="Arial"/>
          <w:sz w:val="23"/>
          <w:szCs w:val="23"/>
        </w:rPr>
        <w:t>pproved</w:t>
      </w:r>
      <w:r w:rsidR="002A56BF" w:rsidRPr="002C1A5C">
        <w:rPr>
          <w:rFonts w:ascii="Arial" w:hAnsi="Arial" w:cs="Arial"/>
          <w:sz w:val="23"/>
          <w:szCs w:val="23"/>
        </w:rPr>
        <w:t xml:space="preserve"> by the FPLC for your travel/conference will be delineated in the margin on the right side of the form. </w:t>
      </w:r>
      <w:r w:rsidR="00497549" w:rsidRPr="002C1A5C">
        <w:rPr>
          <w:rFonts w:ascii="Arial" w:hAnsi="Arial" w:cs="Arial"/>
          <w:sz w:val="23"/>
          <w:szCs w:val="23"/>
        </w:rPr>
        <w:t>Expenses exceeding the allotted funding will be borne by the employee</w:t>
      </w:r>
      <w:r w:rsidR="009461BE" w:rsidRPr="002C1A5C">
        <w:rPr>
          <w:rFonts w:ascii="Arial" w:hAnsi="Arial" w:cs="Arial"/>
          <w:sz w:val="23"/>
          <w:szCs w:val="23"/>
        </w:rPr>
        <w:t>,</w:t>
      </w:r>
      <w:r w:rsidR="00497549" w:rsidRPr="002C1A5C">
        <w:rPr>
          <w:rFonts w:ascii="Arial" w:hAnsi="Arial" w:cs="Arial"/>
          <w:sz w:val="23"/>
          <w:szCs w:val="23"/>
        </w:rPr>
        <w:t xml:space="preserve"> if there is no secondary funding source to cover the residual. </w:t>
      </w:r>
      <w:r w:rsidR="009461BE" w:rsidRPr="002C1A5C">
        <w:rPr>
          <w:rFonts w:ascii="Arial" w:hAnsi="Arial" w:cs="Arial"/>
          <w:sz w:val="23"/>
          <w:szCs w:val="23"/>
        </w:rPr>
        <w:t xml:space="preserve">  </w:t>
      </w:r>
      <w:r w:rsidR="00AF10BD" w:rsidRPr="002C1A5C">
        <w:rPr>
          <w:rFonts w:ascii="Arial" w:hAnsi="Arial" w:cs="Arial"/>
          <w:sz w:val="23"/>
          <w:szCs w:val="23"/>
        </w:rPr>
        <w:t>The Business Office staff can help clarify any questions you may have</w:t>
      </w:r>
      <w:r w:rsidR="00F80D72" w:rsidRPr="002C1A5C">
        <w:rPr>
          <w:rFonts w:ascii="Arial" w:hAnsi="Arial" w:cs="Arial"/>
          <w:sz w:val="23"/>
          <w:szCs w:val="23"/>
        </w:rPr>
        <w:t xml:space="preserve"> regarding your travel form</w:t>
      </w:r>
      <w:r w:rsidR="00C43B1A" w:rsidRPr="002C1A5C">
        <w:rPr>
          <w:rFonts w:ascii="Arial" w:hAnsi="Arial" w:cs="Arial"/>
          <w:sz w:val="23"/>
          <w:szCs w:val="23"/>
        </w:rPr>
        <w:t>:  (408) 848-4716</w:t>
      </w:r>
      <w:r w:rsidR="004B4C31" w:rsidRPr="002C1A5C">
        <w:rPr>
          <w:rFonts w:ascii="Arial" w:hAnsi="Arial" w:cs="Arial"/>
          <w:sz w:val="23"/>
          <w:szCs w:val="23"/>
        </w:rPr>
        <w:t>.</w:t>
      </w:r>
    </w:p>
    <w:sectPr w:rsidR="00125D26" w:rsidRPr="002C1A5C" w:rsidSect="002C1A5C">
      <w:footerReference w:type="default" r:id="rId11"/>
      <w:pgSz w:w="12240" w:h="15840" w:code="1"/>
      <w:pgMar w:top="576" w:right="1008" w:bottom="432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A5C" w:rsidRDefault="002C1A5C" w:rsidP="002C1A5C">
      <w:r>
        <w:separator/>
      </w:r>
    </w:p>
  </w:endnote>
  <w:endnote w:type="continuationSeparator" w:id="0">
    <w:p w:rsidR="002C1A5C" w:rsidRDefault="002C1A5C" w:rsidP="002C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A5C" w:rsidRDefault="002C1A5C" w:rsidP="002C1A5C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Travel/Conference At a Glance</w:t>
    </w:r>
  </w:p>
  <w:p w:rsidR="002C1A5C" w:rsidRPr="002C1A5C" w:rsidRDefault="002C1A5C" w:rsidP="002C1A5C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Academic Senate FPLC Rev 4-19-16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A5C" w:rsidRDefault="002C1A5C" w:rsidP="002C1A5C">
      <w:r>
        <w:separator/>
      </w:r>
    </w:p>
  </w:footnote>
  <w:footnote w:type="continuationSeparator" w:id="0">
    <w:p w:rsidR="002C1A5C" w:rsidRDefault="002C1A5C" w:rsidP="002C1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D647B"/>
    <w:multiLevelType w:val="hybridMultilevel"/>
    <w:tmpl w:val="3CFAB9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A75668"/>
    <w:multiLevelType w:val="hybridMultilevel"/>
    <w:tmpl w:val="FB9C4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A4"/>
    <w:rsid w:val="000E49A4"/>
    <w:rsid w:val="000F4AB9"/>
    <w:rsid w:val="00112F05"/>
    <w:rsid w:val="00125D26"/>
    <w:rsid w:val="00195A58"/>
    <w:rsid w:val="00284CDE"/>
    <w:rsid w:val="00285697"/>
    <w:rsid w:val="002A56BF"/>
    <w:rsid w:val="002C1A5C"/>
    <w:rsid w:val="003101DC"/>
    <w:rsid w:val="00321295"/>
    <w:rsid w:val="003A4AEE"/>
    <w:rsid w:val="003B1B44"/>
    <w:rsid w:val="00426176"/>
    <w:rsid w:val="004927C6"/>
    <w:rsid w:val="00497549"/>
    <w:rsid w:val="004B4C31"/>
    <w:rsid w:val="004C7971"/>
    <w:rsid w:val="004D24F0"/>
    <w:rsid w:val="00660B5E"/>
    <w:rsid w:val="006B7DB4"/>
    <w:rsid w:val="007714D0"/>
    <w:rsid w:val="008536B1"/>
    <w:rsid w:val="008A1627"/>
    <w:rsid w:val="008A779C"/>
    <w:rsid w:val="009461BE"/>
    <w:rsid w:val="009544C8"/>
    <w:rsid w:val="00AF10BD"/>
    <w:rsid w:val="00B92B7B"/>
    <w:rsid w:val="00C43B1A"/>
    <w:rsid w:val="00E715E3"/>
    <w:rsid w:val="00EA08E8"/>
    <w:rsid w:val="00ED7730"/>
    <w:rsid w:val="00F21252"/>
    <w:rsid w:val="00F8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9A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9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49A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C1A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A5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C1A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A5C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9A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9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49A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C1A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A5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C1A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A5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LC@gavilan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sa.gov/portal/content/10487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sa.gov/portal/content/104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Gavilan College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Conaway</dc:creator>
  <cp:keywords/>
  <dc:description/>
  <cp:lastModifiedBy>Pilar Conaway</cp:lastModifiedBy>
  <cp:revision>2</cp:revision>
  <cp:lastPrinted>2016-06-16T20:11:00Z</cp:lastPrinted>
  <dcterms:created xsi:type="dcterms:W3CDTF">2016-08-11T18:58:00Z</dcterms:created>
  <dcterms:modified xsi:type="dcterms:W3CDTF">2016-08-11T18:58:00Z</dcterms:modified>
</cp:coreProperties>
</file>