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492AD2">
        <w:tc>
          <w:tcPr>
            <w:tcW w:w="1476" w:type="dxa"/>
          </w:tcPr>
          <w:p w:rsidR="00EC08C2" w:rsidRDefault="00134228" w:rsidP="00492AD2">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5C19BBED" wp14:editId="624B5A92">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492AD2">
            <w:pPr>
              <w:pStyle w:val="Title"/>
              <w:tabs>
                <w:tab w:val="left" w:pos="2394"/>
              </w:tabs>
              <w:rPr>
                <w:rFonts w:ascii="Calibri" w:hAnsi="Calibri" w:cs="Tahoma"/>
              </w:rPr>
            </w:pPr>
            <w:r w:rsidRPr="0093372F">
              <w:rPr>
                <w:rFonts w:ascii="Calibri" w:hAnsi="Calibri" w:cs="Tahoma"/>
              </w:rPr>
              <w:t>Gavilan College Academic Senate</w:t>
            </w:r>
          </w:p>
          <w:p w:rsidR="0093372F" w:rsidRPr="0093372F" w:rsidRDefault="003F2214" w:rsidP="00492AD2">
            <w:pPr>
              <w:pStyle w:val="Subtitle"/>
              <w:tabs>
                <w:tab w:val="left" w:pos="2394"/>
              </w:tabs>
              <w:rPr>
                <w:rFonts w:ascii="Calibri" w:hAnsi="Calibri" w:cs="Tahoma"/>
              </w:rPr>
            </w:pPr>
            <w:r>
              <w:rPr>
                <w:rFonts w:ascii="Calibri" w:hAnsi="Calibri" w:cs="Tahoma"/>
              </w:rPr>
              <w:t>Tuesday,</w:t>
            </w:r>
            <w:r w:rsidR="006777DB">
              <w:rPr>
                <w:rFonts w:ascii="Calibri" w:hAnsi="Calibri" w:cs="Tahoma"/>
              </w:rPr>
              <w:t xml:space="preserve"> October 30</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rsidR="00EC08C2" w:rsidRPr="0093372F" w:rsidRDefault="0093372F" w:rsidP="00492AD2">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636C02" w:rsidP="00D25E4B">
      <w:pPr>
        <w:jc w:val="center"/>
        <w:rPr>
          <w:rFonts w:ascii="Times New Roman" w:hAnsi="Times New Roman"/>
          <w:b/>
          <w:bCs/>
          <w:szCs w:val="22"/>
        </w:rPr>
      </w:pPr>
      <w:r>
        <w:rPr>
          <w:rFonts w:ascii="Times New Roman" w:hAnsi="Times New Roman"/>
          <w:b/>
          <w:bCs/>
          <w:szCs w:val="22"/>
        </w:rPr>
        <w:t>Meeting Minutes</w:t>
      </w:r>
    </w:p>
    <w:p w:rsidR="00847318" w:rsidRDefault="00847318" w:rsidP="00D25E4B">
      <w:pPr>
        <w:jc w:val="center"/>
        <w:rPr>
          <w:rFonts w:ascii="Times New Roman" w:hAnsi="Times New Roman"/>
          <w:b/>
          <w:bCs/>
          <w:szCs w:val="22"/>
        </w:rPr>
      </w:pPr>
    </w:p>
    <w:p w:rsidR="00636C02" w:rsidRDefault="00636C02" w:rsidP="00D25E4B">
      <w:pPr>
        <w:jc w:val="center"/>
        <w:rPr>
          <w:rFonts w:ascii="Times New Roman" w:hAnsi="Times New Roman"/>
          <w:b/>
          <w:bCs/>
          <w:szCs w:val="22"/>
        </w:rPr>
      </w:pPr>
    </w:p>
    <w:p w:rsidR="00636C02" w:rsidRDefault="00636C02" w:rsidP="00636C02">
      <w:pPr>
        <w:jc w:val="center"/>
        <w:rPr>
          <w:rFonts w:ascii="Times New Roman" w:hAnsi="Times New Roman"/>
          <w:b/>
          <w:bCs/>
          <w:szCs w:val="22"/>
        </w:rPr>
      </w:pPr>
    </w:p>
    <w:p w:rsidR="00636C02" w:rsidRPr="00F40EAF" w:rsidRDefault="00636C02" w:rsidP="00636C02">
      <w:pPr>
        <w:jc w:val="both"/>
        <w:rPr>
          <w:rFonts w:asciiTheme="minorHAnsi" w:hAnsiTheme="minorHAnsi"/>
          <w:b/>
          <w:bCs/>
          <w:szCs w:val="22"/>
        </w:rPr>
      </w:pPr>
      <w:r w:rsidRPr="00F40EAF">
        <w:rPr>
          <w:rFonts w:asciiTheme="minorHAnsi" w:hAnsiTheme="minorHAnsi"/>
          <w:b/>
          <w:bCs/>
          <w:szCs w:val="22"/>
        </w:rPr>
        <w:t>ATTENDANCE</w:t>
      </w:r>
    </w:p>
    <w:p w:rsidR="00636C02" w:rsidRPr="00F40EAF" w:rsidRDefault="007D4136" w:rsidP="00636C02">
      <w:pPr>
        <w:jc w:val="both"/>
        <w:rPr>
          <w:rFonts w:asciiTheme="minorHAnsi" w:hAnsiTheme="minorHAnsi"/>
          <w:bCs/>
          <w:szCs w:val="22"/>
        </w:rPr>
      </w:pPr>
      <w:r>
        <w:rPr>
          <w:rFonts w:asciiTheme="minorHAnsi" w:hAnsiTheme="minorHAnsi"/>
          <w:bCs/>
          <w:szCs w:val="22"/>
        </w:rPr>
        <w:t xml:space="preserve">D. Achterman, </w:t>
      </w:r>
      <w:r w:rsidR="00636C02" w:rsidRPr="00F40EAF">
        <w:rPr>
          <w:rFonts w:asciiTheme="minorHAnsi" w:hAnsiTheme="minorHAnsi"/>
          <w:bCs/>
          <w:szCs w:val="22"/>
        </w:rPr>
        <w:t xml:space="preserve">B. Arteaga, C. Velarde-Barros, A. Delunas, </w:t>
      </w:r>
      <w:r>
        <w:rPr>
          <w:rFonts w:asciiTheme="minorHAnsi" w:hAnsiTheme="minorHAnsi"/>
          <w:bCs/>
          <w:szCs w:val="22"/>
        </w:rPr>
        <w:t xml:space="preserve">N. Dequin (Chair), S. Dharia, </w:t>
      </w:r>
      <w:r w:rsidR="00636C02" w:rsidRPr="00F40EAF">
        <w:rPr>
          <w:rFonts w:asciiTheme="minorHAnsi" w:hAnsiTheme="minorHAnsi"/>
          <w:bCs/>
          <w:szCs w:val="22"/>
        </w:rPr>
        <w:t>P. Henric</w:t>
      </w:r>
      <w:r>
        <w:rPr>
          <w:rFonts w:asciiTheme="minorHAnsi" w:hAnsiTheme="minorHAnsi"/>
          <w:bCs/>
          <w:szCs w:val="22"/>
        </w:rPr>
        <w:t xml:space="preserve">kson, J. Hooper, J. Maringer, </w:t>
      </w:r>
      <w:r w:rsidR="00636C02" w:rsidRPr="00F40EAF">
        <w:rPr>
          <w:rFonts w:asciiTheme="minorHAnsi" w:hAnsiTheme="minorHAnsi"/>
          <w:bCs/>
          <w:szCs w:val="22"/>
        </w:rPr>
        <w:t xml:space="preserve">N. Park, </w:t>
      </w:r>
      <w:r w:rsidR="009B7066">
        <w:rPr>
          <w:rFonts w:asciiTheme="minorHAnsi" w:hAnsiTheme="minorHAnsi"/>
          <w:bCs/>
          <w:szCs w:val="22"/>
        </w:rPr>
        <w:t xml:space="preserve">M. Sanidad, </w:t>
      </w:r>
      <w:r w:rsidR="00636C02" w:rsidRPr="00F40EAF">
        <w:rPr>
          <w:rFonts w:asciiTheme="minorHAnsi" w:hAnsiTheme="minorHAnsi"/>
          <w:bCs/>
          <w:szCs w:val="22"/>
        </w:rPr>
        <w:t>L. Scott (minutes recorder), A. Stoykov, L. Stubblefield, O. Zamora</w:t>
      </w:r>
    </w:p>
    <w:p w:rsidR="00636C02" w:rsidRPr="00F40EAF" w:rsidRDefault="00636C02" w:rsidP="00636C02">
      <w:pPr>
        <w:jc w:val="both"/>
        <w:rPr>
          <w:rFonts w:asciiTheme="minorHAnsi" w:hAnsiTheme="minorHAnsi"/>
          <w:bCs/>
          <w:szCs w:val="22"/>
        </w:rPr>
      </w:pPr>
    </w:p>
    <w:p w:rsidR="00636C02" w:rsidRPr="00F40EAF" w:rsidRDefault="00636C02" w:rsidP="00636C02">
      <w:pPr>
        <w:jc w:val="both"/>
        <w:rPr>
          <w:rFonts w:asciiTheme="minorHAnsi" w:hAnsiTheme="minorHAnsi"/>
          <w:b/>
          <w:bCs/>
          <w:szCs w:val="22"/>
        </w:rPr>
      </w:pPr>
      <w:r w:rsidRPr="00F40EAF">
        <w:rPr>
          <w:rFonts w:asciiTheme="minorHAnsi" w:hAnsiTheme="minorHAnsi"/>
          <w:b/>
          <w:bCs/>
          <w:szCs w:val="22"/>
        </w:rPr>
        <w:t>NOT PRESENT</w:t>
      </w:r>
    </w:p>
    <w:p w:rsidR="00636C02" w:rsidRPr="00F40EAF" w:rsidRDefault="006E58FD" w:rsidP="00636C02">
      <w:pPr>
        <w:jc w:val="both"/>
        <w:rPr>
          <w:rFonts w:asciiTheme="minorHAnsi" w:hAnsiTheme="minorHAnsi"/>
          <w:bCs/>
          <w:szCs w:val="22"/>
        </w:rPr>
      </w:pPr>
      <w:r w:rsidRPr="00F40EAF">
        <w:rPr>
          <w:rFonts w:asciiTheme="minorHAnsi" w:hAnsiTheme="minorHAnsi"/>
          <w:bCs/>
          <w:szCs w:val="22"/>
        </w:rPr>
        <w:t>N. Andrade</w:t>
      </w:r>
      <w:r>
        <w:rPr>
          <w:rFonts w:asciiTheme="minorHAnsi" w:hAnsiTheme="minorHAnsi"/>
          <w:bCs/>
          <w:szCs w:val="22"/>
        </w:rPr>
        <w:t xml:space="preserve">, </w:t>
      </w:r>
      <w:r w:rsidRPr="00F40EAF">
        <w:rPr>
          <w:rFonts w:asciiTheme="minorHAnsi" w:hAnsiTheme="minorHAnsi"/>
          <w:bCs/>
          <w:szCs w:val="22"/>
        </w:rPr>
        <w:t>B. Franco</w:t>
      </w:r>
      <w:r>
        <w:rPr>
          <w:rFonts w:asciiTheme="minorHAnsi" w:hAnsiTheme="minorHAnsi"/>
          <w:bCs/>
          <w:szCs w:val="22"/>
        </w:rPr>
        <w:t xml:space="preserve">, </w:t>
      </w:r>
      <w:r w:rsidRPr="00F40EAF">
        <w:rPr>
          <w:rFonts w:asciiTheme="minorHAnsi" w:hAnsiTheme="minorHAnsi"/>
          <w:bCs/>
          <w:szCs w:val="22"/>
        </w:rPr>
        <w:t>R. Overson</w:t>
      </w:r>
    </w:p>
    <w:p w:rsidR="006E58FD" w:rsidRDefault="006E58FD" w:rsidP="00636C02">
      <w:pPr>
        <w:jc w:val="both"/>
        <w:rPr>
          <w:rFonts w:asciiTheme="minorHAnsi" w:hAnsiTheme="minorHAnsi"/>
          <w:b/>
          <w:bCs/>
          <w:szCs w:val="22"/>
        </w:rPr>
      </w:pPr>
    </w:p>
    <w:p w:rsidR="00636C02" w:rsidRPr="00F40EAF" w:rsidRDefault="00636C02" w:rsidP="00636C02">
      <w:pPr>
        <w:jc w:val="both"/>
        <w:rPr>
          <w:rFonts w:asciiTheme="minorHAnsi" w:hAnsiTheme="minorHAnsi"/>
          <w:b/>
          <w:bCs/>
          <w:szCs w:val="22"/>
        </w:rPr>
      </w:pPr>
      <w:r w:rsidRPr="00F40EAF">
        <w:rPr>
          <w:rFonts w:asciiTheme="minorHAnsi" w:hAnsiTheme="minorHAnsi"/>
          <w:b/>
          <w:bCs/>
          <w:szCs w:val="22"/>
        </w:rPr>
        <w:t>GUESTS</w:t>
      </w:r>
    </w:p>
    <w:p w:rsidR="00636C02" w:rsidRPr="006E58FD" w:rsidRDefault="00636C02" w:rsidP="00636C02">
      <w:pPr>
        <w:jc w:val="both"/>
        <w:rPr>
          <w:rFonts w:asciiTheme="minorHAnsi" w:hAnsiTheme="minorHAnsi"/>
          <w:bCs/>
          <w:szCs w:val="22"/>
        </w:rPr>
      </w:pPr>
      <w:r w:rsidRPr="006E58FD">
        <w:rPr>
          <w:rFonts w:asciiTheme="minorHAnsi" w:hAnsiTheme="minorHAnsi"/>
          <w:bCs/>
          <w:szCs w:val="22"/>
        </w:rPr>
        <w:t xml:space="preserve">D. Pescarmona, </w:t>
      </w:r>
      <w:r w:rsidR="006E58FD" w:rsidRPr="006E58FD">
        <w:rPr>
          <w:rFonts w:asciiTheme="minorHAnsi" w:hAnsiTheme="minorHAnsi"/>
          <w:bCs/>
          <w:szCs w:val="22"/>
        </w:rPr>
        <w:t>P. Wruck</w:t>
      </w:r>
    </w:p>
    <w:p w:rsidR="00636C02" w:rsidRDefault="00636C02" w:rsidP="00D25E4B">
      <w:pPr>
        <w:jc w:val="center"/>
        <w:rPr>
          <w:rFonts w:ascii="Times New Roman" w:hAnsi="Times New Roman"/>
          <w:b/>
          <w:bCs/>
          <w:szCs w:val="22"/>
        </w:rPr>
      </w:pPr>
    </w:p>
    <w:p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rsidR="00C22C9F" w:rsidRPr="0049390F" w:rsidRDefault="00C22C9F" w:rsidP="00C22C9F">
      <w:pPr>
        <w:ind w:left="720"/>
        <w:rPr>
          <w:rFonts w:ascii="Times New Roman" w:hAnsi="Times New Roman"/>
          <w:szCs w:val="22"/>
        </w:rPr>
      </w:pPr>
      <w:r>
        <w:rPr>
          <w:rFonts w:ascii="Times New Roman" w:hAnsi="Times New Roman"/>
          <w:szCs w:val="22"/>
        </w:rPr>
        <w:t>N. Dequin called the meeting to order at 2:32 pm.</w:t>
      </w:r>
    </w:p>
    <w:p w:rsidR="00A343E1" w:rsidRDefault="005F1C5F" w:rsidP="007C1CBD">
      <w:pPr>
        <w:numPr>
          <w:ilvl w:val="1"/>
          <w:numId w:val="1"/>
        </w:numPr>
        <w:rPr>
          <w:rFonts w:ascii="Times New Roman" w:hAnsi="Times New Roman"/>
          <w:szCs w:val="22"/>
        </w:rPr>
      </w:pPr>
      <w:r>
        <w:rPr>
          <w:rFonts w:ascii="Times New Roman" w:hAnsi="Times New Roman"/>
          <w:szCs w:val="22"/>
        </w:rPr>
        <w:t xml:space="preserve">Approval of </w:t>
      </w:r>
      <w:r w:rsidR="006777DB">
        <w:rPr>
          <w:rFonts w:ascii="Times New Roman" w:hAnsi="Times New Roman"/>
          <w:szCs w:val="22"/>
        </w:rPr>
        <w:t>Minutes: October 15</w:t>
      </w:r>
      <w:r w:rsidR="00716A72">
        <w:rPr>
          <w:rFonts w:ascii="Times New Roman" w:hAnsi="Times New Roman"/>
          <w:szCs w:val="22"/>
        </w:rPr>
        <w:t>, 2018</w:t>
      </w:r>
    </w:p>
    <w:p w:rsidR="00636C02" w:rsidRPr="00636C02" w:rsidRDefault="006E58FD" w:rsidP="00636C02">
      <w:pPr>
        <w:ind w:left="720"/>
        <w:rPr>
          <w:rFonts w:ascii="Times New Roman" w:hAnsi="Times New Roman"/>
          <w:b/>
          <w:szCs w:val="22"/>
        </w:rPr>
      </w:pPr>
      <w:r>
        <w:rPr>
          <w:rFonts w:ascii="Times New Roman" w:hAnsi="Times New Roman"/>
          <w:b/>
          <w:szCs w:val="22"/>
        </w:rPr>
        <w:t xml:space="preserve">MSC (A. </w:t>
      </w:r>
      <w:r w:rsidR="004B279D">
        <w:rPr>
          <w:rFonts w:ascii="Times New Roman" w:hAnsi="Times New Roman"/>
          <w:b/>
          <w:szCs w:val="22"/>
        </w:rPr>
        <w:t>Delunas/</w:t>
      </w:r>
      <w:r>
        <w:rPr>
          <w:rFonts w:ascii="Times New Roman" w:hAnsi="Times New Roman"/>
          <w:b/>
          <w:szCs w:val="22"/>
        </w:rPr>
        <w:t xml:space="preserve">M. </w:t>
      </w:r>
      <w:r w:rsidR="004B279D">
        <w:rPr>
          <w:rFonts w:ascii="Times New Roman" w:hAnsi="Times New Roman"/>
          <w:b/>
          <w:szCs w:val="22"/>
        </w:rPr>
        <w:t>Sanidad</w:t>
      </w:r>
      <w:r w:rsidR="00636C02" w:rsidRPr="00636C02">
        <w:rPr>
          <w:rFonts w:ascii="Times New Roman" w:hAnsi="Times New Roman"/>
          <w:b/>
          <w:szCs w:val="22"/>
        </w:rPr>
        <w:t xml:space="preserve">).  All in favor.  </w:t>
      </w:r>
      <w:r w:rsidR="003A7C94">
        <w:rPr>
          <w:rFonts w:ascii="Times New Roman" w:hAnsi="Times New Roman"/>
          <w:b/>
          <w:szCs w:val="22"/>
        </w:rPr>
        <w:t>Minutes approved as presented</w:t>
      </w:r>
      <w:r w:rsidR="00636C02" w:rsidRPr="00636C02">
        <w:rPr>
          <w:rFonts w:ascii="Times New Roman" w:hAnsi="Times New Roman"/>
          <w:b/>
          <w:szCs w:val="22"/>
        </w:rPr>
        <w:t>.</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rsidR="00636C02" w:rsidRPr="00636C02" w:rsidRDefault="006E58FD" w:rsidP="00636C02">
      <w:pPr>
        <w:ind w:left="720"/>
        <w:rPr>
          <w:rFonts w:ascii="Times New Roman" w:hAnsi="Times New Roman"/>
          <w:b/>
          <w:szCs w:val="22"/>
        </w:rPr>
      </w:pPr>
      <w:r>
        <w:rPr>
          <w:rFonts w:ascii="Times New Roman" w:hAnsi="Times New Roman"/>
          <w:b/>
          <w:szCs w:val="22"/>
        </w:rPr>
        <w:t xml:space="preserve">MSC (A. </w:t>
      </w:r>
      <w:r w:rsidR="004B279D">
        <w:rPr>
          <w:rFonts w:ascii="Times New Roman" w:hAnsi="Times New Roman"/>
          <w:b/>
          <w:szCs w:val="22"/>
        </w:rPr>
        <w:t>Delunas/</w:t>
      </w:r>
      <w:r>
        <w:rPr>
          <w:rFonts w:ascii="Times New Roman" w:hAnsi="Times New Roman"/>
          <w:b/>
          <w:szCs w:val="22"/>
        </w:rPr>
        <w:t xml:space="preserve">O. </w:t>
      </w:r>
      <w:r w:rsidR="004B279D">
        <w:rPr>
          <w:rFonts w:ascii="Times New Roman" w:hAnsi="Times New Roman"/>
          <w:b/>
          <w:szCs w:val="22"/>
        </w:rPr>
        <w:t>Zamora</w:t>
      </w:r>
      <w:r w:rsidR="00636C02" w:rsidRPr="00636C02">
        <w:rPr>
          <w:rFonts w:ascii="Times New Roman" w:hAnsi="Times New Roman"/>
          <w:b/>
          <w:szCs w:val="22"/>
        </w:rPr>
        <w:t xml:space="preserve">).  All in favor.  </w:t>
      </w:r>
      <w:r w:rsidR="003A7C94">
        <w:rPr>
          <w:rFonts w:ascii="Times New Roman" w:hAnsi="Times New Roman"/>
          <w:b/>
          <w:szCs w:val="22"/>
        </w:rPr>
        <w:t>Agenda approved as presented</w:t>
      </w:r>
      <w:r w:rsidR="00636C02" w:rsidRPr="00636C02">
        <w:rPr>
          <w:rFonts w:ascii="Times New Roman" w:hAnsi="Times New Roman"/>
          <w:b/>
          <w:szCs w:val="22"/>
        </w:rPr>
        <w:t>.</w:t>
      </w:r>
    </w:p>
    <w:p w:rsidR="00A343E1" w:rsidRPr="0049390F" w:rsidRDefault="00A343E1" w:rsidP="00A343E1">
      <w:pPr>
        <w:rPr>
          <w:rFonts w:ascii="Times New Roman" w:hAnsi="Times New Roman"/>
          <w:b/>
          <w:bCs/>
          <w:szCs w:val="22"/>
        </w:rPr>
      </w:pPr>
    </w:p>
    <w:p w:rsidR="006332EB" w:rsidRPr="00636C02" w:rsidRDefault="006E58FD" w:rsidP="0049390F">
      <w:pPr>
        <w:numPr>
          <w:ilvl w:val="0"/>
          <w:numId w:val="1"/>
        </w:numPr>
        <w:rPr>
          <w:rFonts w:ascii="Times New Roman" w:hAnsi="Times New Roman"/>
          <w:bCs/>
          <w:i/>
          <w:szCs w:val="22"/>
        </w:rPr>
      </w:pPr>
      <w:r>
        <w:rPr>
          <w:rFonts w:ascii="Times New Roman" w:hAnsi="Times New Roman"/>
          <w:b/>
          <w:bCs/>
          <w:szCs w:val="22"/>
        </w:rPr>
        <w:t xml:space="preserve">Public Commentary:  </w:t>
      </w:r>
      <w:r w:rsidR="006332EB" w:rsidRPr="00636C02">
        <w:rPr>
          <w:rFonts w:ascii="Times New Roman" w:hAnsi="Times New Roman"/>
          <w:bCs/>
          <w:i/>
          <w:szCs w:val="22"/>
        </w:rPr>
        <w:t>This portion of the meeting is for members of the public to address the senate.  No actions will be taken.  Each individual is limited to one minute.</w:t>
      </w:r>
      <w:r w:rsidR="00201FEF" w:rsidRPr="00636C02">
        <w:rPr>
          <w:rFonts w:ascii="Times New Roman" w:hAnsi="Times New Roman"/>
          <w:bCs/>
          <w:i/>
          <w:szCs w:val="22"/>
        </w:rPr>
        <w:t xml:space="preserve"> </w:t>
      </w:r>
    </w:p>
    <w:p w:rsidR="00A343E1" w:rsidRPr="0049390F" w:rsidRDefault="00A343E1" w:rsidP="00A343E1">
      <w:pPr>
        <w:rPr>
          <w:rFonts w:ascii="Times New Roman" w:hAnsi="Times New Roman"/>
          <w:b/>
          <w:bCs/>
          <w:szCs w:val="22"/>
        </w:rPr>
      </w:pPr>
    </w:p>
    <w:p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rsidR="00E8037C" w:rsidRDefault="00E8037C" w:rsidP="007C1CBD">
      <w:pPr>
        <w:numPr>
          <w:ilvl w:val="2"/>
          <w:numId w:val="1"/>
        </w:numPr>
        <w:rPr>
          <w:rFonts w:ascii="Times New Roman" w:hAnsi="Times New Roman"/>
          <w:szCs w:val="22"/>
        </w:rPr>
      </w:pPr>
      <w:r w:rsidRPr="0049390F">
        <w:rPr>
          <w:rFonts w:ascii="Times New Roman" w:hAnsi="Times New Roman"/>
          <w:szCs w:val="22"/>
        </w:rPr>
        <w:t>ASGC</w:t>
      </w:r>
    </w:p>
    <w:p w:rsidR="00636C02" w:rsidRDefault="00BE6815" w:rsidP="007D4136">
      <w:pPr>
        <w:ind w:left="1080"/>
        <w:jc w:val="both"/>
        <w:rPr>
          <w:rFonts w:ascii="Times New Roman" w:hAnsi="Times New Roman"/>
          <w:szCs w:val="22"/>
        </w:rPr>
      </w:pPr>
      <w:r>
        <w:rPr>
          <w:rFonts w:ascii="Times New Roman" w:hAnsi="Times New Roman"/>
          <w:szCs w:val="22"/>
        </w:rPr>
        <w:t xml:space="preserve">ASGC will be having a </w:t>
      </w:r>
      <w:r w:rsidR="004B279D">
        <w:rPr>
          <w:rFonts w:ascii="Times New Roman" w:hAnsi="Times New Roman"/>
          <w:szCs w:val="22"/>
        </w:rPr>
        <w:t>Hall</w:t>
      </w:r>
      <w:r>
        <w:rPr>
          <w:rFonts w:ascii="Times New Roman" w:hAnsi="Times New Roman"/>
          <w:szCs w:val="22"/>
        </w:rPr>
        <w:t>oween costume contest and event on October 31 in the Student Center.   The CSEA will also be selling</w:t>
      </w:r>
      <w:r w:rsidR="004B279D">
        <w:rPr>
          <w:rFonts w:ascii="Times New Roman" w:hAnsi="Times New Roman"/>
          <w:szCs w:val="22"/>
        </w:rPr>
        <w:t xml:space="preserve"> candy apples</w:t>
      </w:r>
      <w:r>
        <w:rPr>
          <w:rFonts w:ascii="Times New Roman" w:hAnsi="Times New Roman"/>
          <w:szCs w:val="22"/>
        </w:rPr>
        <w:t xml:space="preserve"> and </w:t>
      </w:r>
      <w:r w:rsidR="00AB306D">
        <w:rPr>
          <w:rFonts w:ascii="Times New Roman" w:hAnsi="Times New Roman"/>
          <w:szCs w:val="22"/>
        </w:rPr>
        <w:t>cupcakes in</w:t>
      </w:r>
      <w:r>
        <w:rPr>
          <w:rFonts w:ascii="Times New Roman" w:hAnsi="Times New Roman"/>
          <w:szCs w:val="22"/>
        </w:rPr>
        <w:t xml:space="preserve"> the Student Center on Halloween.  </w:t>
      </w:r>
      <w:r w:rsidR="001512B9">
        <w:rPr>
          <w:rFonts w:ascii="Times New Roman" w:hAnsi="Times New Roman"/>
          <w:szCs w:val="22"/>
        </w:rPr>
        <w:t>Transfer da</w:t>
      </w:r>
      <w:r w:rsidR="004B279D">
        <w:rPr>
          <w:rFonts w:ascii="Times New Roman" w:hAnsi="Times New Roman"/>
          <w:szCs w:val="22"/>
        </w:rPr>
        <w:t>y is Thursday</w:t>
      </w:r>
      <w:r w:rsidR="001512B9">
        <w:rPr>
          <w:rFonts w:ascii="Times New Roman" w:hAnsi="Times New Roman"/>
          <w:szCs w:val="22"/>
        </w:rPr>
        <w:t>, November 1 from</w:t>
      </w:r>
      <w:r w:rsidR="004B279D">
        <w:rPr>
          <w:rFonts w:ascii="Times New Roman" w:hAnsi="Times New Roman"/>
          <w:szCs w:val="22"/>
        </w:rPr>
        <w:t xml:space="preserve"> 10-2</w:t>
      </w:r>
      <w:r w:rsidR="001512B9">
        <w:rPr>
          <w:rFonts w:ascii="Times New Roman" w:hAnsi="Times New Roman"/>
          <w:szCs w:val="22"/>
        </w:rPr>
        <w:t xml:space="preserve"> pm in </w:t>
      </w:r>
      <w:r w:rsidR="007D4136">
        <w:rPr>
          <w:rFonts w:ascii="Times New Roman" w:hAnsi="Times New Roman"/>
          <w:szCs w:val="22"/>
        </w:rPr>
        <w:t xml:space="preserve">the </w:t>
      </w:r>
      <w:r w:rsidR="001512B9">
        <w:rPr>
          <w:rFonts w:ascii="Times New Roman" w:hAnsi="Times New Roman"/>
          <w:szCs w:val="22"/>
        </w:rPr>
        <w:t>Student Center.</w:t>
      </w:r>
    </w:p>
    <w:p w:rsidR="00636C02" w:rsidRPr="0049390F" w:rsidRDefault="00636C02" w:rsidP="00636C02">
      <w:pPr>
        <w:ind w:left="720"/>
        <w:rPr>
          <w:rFonts w:ascii="Times New Roman" w:hAnsi="Times New Roman"/>
          <w:szCs w:val="22"/>
        </w:rPr>
      </w:pPr>
    </w:p>
    <w:p w:rsidR="00E8037C" w:rsidRDefault="00E8037C" w:rsidP="007C1CBD">
      <w:pPr>
        <w:numPr>
          <w:ilvl w:val="2"/>
          <w:numId w:val="1"/>
        </w:numPr>
        <w:rPr>
          <w:rFonts w:ascii="Times New Roman" w:hAnsi="Times New Roman"/>
          <w:szCs w:val="22"/>
        </w:rPr>
      </w:pPr>
      <w:r w:rsidRPr="0049390F">
        <w:rPr>
          <w:rFonts w:ascii="Times New Roman" w:hAnsi="Times New Roman"/>
          <w:szCs w:val="22"/>
        </w:rPr>
        <w:t>College President</w:t>
      </w:r>
      <w:r w:rsidRPr="0049390F">
        <w:rPr>
          <w:rFonts w:ascii="Times New Roman" w:hAnsi="Times New Roman"/>
          <w:szCs w:val="22"/>
        </w:rPr>
        <w:tab/>
      </w:r>
    </w:p>
    <w:p w:rsidR="00636C02" w:rsidRDefault="001512B9" w:rsidP="001512B9">
      <w:pPr>
        <w:tabs>
          <w:tab w:val="left" w:pos="1080"/>
        </w:tabs>
        <w:ind w:left="1080"/>
        <w:rPr>
          <w:rFonts w:ascii="Times New Roman" w:hAnsi="Times New Roman"/>
          <w:szCs w:val="22"/>
        </w:rPr>
      </w:pPr>
      <w:r>
        <w:rPr>
          <w:rFonts w:ascii="Times New Roman" w:hAnsi="Times New Roman"/>
          <w:szCs w:val="22"/>
        </w:rPr>
        <w:t xml:space="preserve">No report.  Dr. Rose was </w:t>
      </w:r>
      <w:r w:rsidR="002E7DC9">
        <w:rPr>
          <w:rFonts w:ascii="Times New Roman" w:hAnsi="Times New Roman"/>
          <w:szCs w:val="22"/>
        </w:rPr>
        <w:t>unable</w:t>
      </w:r>
      <w:r>
        <w:rPr>
          <w:rFonts w:ascii="Times New Roman" w:hAnsi="Times New Roman"/>
          <w:szCs w:val="22"/>
        </w:rPr>
        <w:t xml:space="preserve"> to attend.</w:t>
      </w:r>
    </w:p>
    <w:p w:rsidR="00636C02" w:rsidRPr="0049390F" w:rsidRDefault="00636C02" w:rsidP="00636C02">
      <w:pPr>
        <w:rPr>
          <w:rFonts w:ascii="Times New Roman" w:hAnsi="Times New Roman"/>
          <w:szCs w:val="22"/>
        </w:rPr>
      </w:pPr>
    </w:p>
    <w:p w:rsidR="00E8037C" w:rsidRDefault="006756CB" w:rsidP="007C1CBD">
      <w:pPr>
        <w:numPr>
          <w:ilvl w:val="2"/>
          <w:numId w:val="1"/>
        </w:numPr>
        <w:rPr>
          <w:rFonts w:ascii="Times New Roman" w:hAnsi="Times New Roman"/>
          <w:szCs w:val="22"/>
        </w:rPr>
      </w:pPr>
      <w:r>
        <w:rPr>
          <w:rFonts w:ascii="Times New Roman" w:hAnsi="Times New Roman"/>
          <w:szCs w:val="22"/>
        </w:rPr>
        <w:t>Vice President of Academic Affairs</w:t>
      </w:r>
    </w:p>
    <w:p w:rsidR="00636C02" w:rsidRDefault="001512B9" w:rsidP="001512B9">
      <w:pPr>
        <w:ind w:left="1080"/>
        <w:rPr>
          <w:rFonts w:ascii="Times New Roman" w:hAnsi="Times New Roman"/>
          <w:szCs w:val="22"/>
        </w:rPr>
      </w:pPr>
      <w:r>
        <w:rPr>
          <w:rFonts w:ascii="Times New Roman" w:hAnsi="Times New Roman"/>
          <w:szCs w:val="22"/>
        </w:rPr>
        <w:t>No report.</w:t>
      </w:r>
    </w:p>
    <w:p w:rsidR="00636C02" w:rsidRPr="0049390F" w:rsidRDefault="00636C02" w:rsidP="00636C02">
      <w:pPr>
        <w:rPr>
          <w:rFonts w:ascii="Times New Roman" w:hAnsi="Times New Roman"/>
          <w:szCs w:val="22"/>
        </w:rPr>
      </w:pPr>
    </w:p>
    <w:p w:rsidR="00E8037C" w:rsidRDefault="00E8037C" w:rsidP="007C1CBD">
      <w:pPr>
        <w:numPr>
          <w:ilvl w:val="2"/>
          <w:numId w:val="1"/>
        </w:numPr>
        <w:rPr>
          <w:rFonts w:ascii="Times New Roman" w:hAnsi="Times New Roman"/>
          <w:szCs w:val="22"/>
        </w:rPr>
      </w:pPr>
      <w:r w:rsidRPr="0049390F">
        <w:rPr>
          <w:rFonts w:ascii="Times New Roman" w:hAnsi="Times New Roman"/>
          <w:szCs w:val="22"/>
        </w:rPr>
        <w:t>Vice President of Student Services</w:t>
      </w:r>
    </w:p>
    <w:p w:rsidR="00636C02" w:rsidRDefault="001512B9" w:rsidP="001512B9">
      <w:pPr>
        <w:tabs>
          <w:tab w:val="left" w:pos="1080"/>
        </w:tabs>
        <w:ind w:left="1080"/>
        <w:rPr>
          <w:rFonts w:ascii="Times New Roman" w:hAnsi="Times New Roman"/>
          <w:szCs w:val="22"/>
        </w:rPr>
      </w:pPr>
      <w:r>
        <w:rPr>
          <w:rFonts w:ascii="Times New Roman" w:hAnsi="Times New Roman"/>
          <w:szCs w:val="22"/>
        </w:rPr>
        <w:t xml:space="preserve">No report.  Kathleen Moberg was </w:t>
      </w:r>
      <w:r w:rsidR="002E7DC9">
        <w:rPr>
          <w:rFonts w:ascii="Times New Roman" w:hAnsi="Times New Roman"/>
          <w:szCs w:val="22"/>
        </w:rPr>
        <w:t>unable</w:t>
      </w:r>
      <w:r>
        <w:rPr>
          <w:rFonts w:ascii="Times New Roman" w:hAnsi="Times New Roman"/>
          <w:szCs w:val="22"/>
        </w:rPr>
        <w:t xml:space="preserve"> to attend.</w:t>
      </w:r>
    </w:p>
    <w:p w:rsidR="00636C02" w:rsidRPr="0049390F" w:rsidRDefault="00636C02" w:rsidP="00636C02">
      <w:pPr>
        <w:ind w:left="360"/>
        <w:rPr>
          <w:rFonts w:ascii="Times New Roman" w:hAnsi="Times New Roman"/>
          <w:szCs w:val="22"/>
        </w:rPr>
      </w:pPr>
    </w:p>
    <w:p w:rsidR="003A7C94" w:rsidRDefault="003A7C94" w:rsidP="003A7C94">
      <w:pPr>
        <w:ind w:left="720"/>
        <w:rPr>
          <w:rFonts w:ascii="Times New Roman" w:hAnsi="Times New Roman"/>
          <w:szCs w:val="22"/>
        </w:rPr>
      </w:pPr>
      <w:r>
        <w:rPr>
          <w:rFonts w:ascii="Times New Roman" w:hAnsi="Times New Roman"/>
          <w:szCs w:val="22"/>
        </w:rPr>
        <w:t xml:space="preserve">5)   </w:t>
      </w:r>
      <w:r w:rsidR="00E8037C" w:rsidRPr="003A7C94">
        <w:rPr>
          <w:rFonts w:ascii="Times New Roman" w:hAnsi="Times New Roman"/>
          <w:szCs w:val="22"/>
        </w:rPr>
        <w:t xml:space="preserve">Senators </w:t>
      </w:r>
    </w:p>
    <w:p w:rsidR="00DF2A41" w:rsidRDefault="003A7C94" w:rsidP="003A7C94">
      <w:pPr>
        <w:tabs>
          <w:tab w:val="left" w:pos="1080"/>
        </w:tabs>
        <w:ind w:left="1080" w:hanging="720"/>
        <w:rPr>
          <w:rFonts w:ascii="Times New Roman" w:hAnsi="Times New Roman"/>
          <w:szCs w:val="22"/>
        </w:rPr>
      </w:pPr>
      <w:r>
        <w:rPr>
          <w:rFonts w:ascii="Times New Roman" w:hAnsi="Times New Roman"/>
          <w:szCs w:val="22"/>
        </w:rPr>
        <w:tab/>
      </w:r>
      <w:r w:rsidR="00C22C9F">
        <w:rPr>
          <w:rFonts w:ascii="Times New Roman" w:hAnsi="Times New Roman"/>
          <w:szCs w:val="22"/>
        </w:rPr>
        <w:t xml:space="preserve">A. Delunas </w:t>
      </w:r>
      <w:r w:rsidR="00D817D2">
        <w:rPr>
          <w:rFonts w:ascii="Times New Roman" w:hAnsi="Times New Roman"/>
          <w:szCs w:val="22"/>
        </w:rPr>
        <w:t xml:space="preserve">relayed </w:t>
      </w:r>
      <w:r w:rsidR="00DF2A41">
        <w:rPr>
          <w:rFonts w:ascii="Times New Roman" w:hAnsi="Times New Roman"/>
          <w:szCs w:val="22"/>
        </w:rPr>
        <w:t>the following upcoming events:</w:t>
      </w:r>
    </w:p>
    <w:p w:rsidR="00D817D2" w:rsidRPr="00D817D2" w:rsidRDefault="00DF2A41" w:rsidP="00D817D2">
      <w:pPr>
        <w:pStyle w:val="ListParagraph"/>
        <w:numPr>
          <w:ilvl w:val="1"/>
          <w:numId w:val="34"/>
        </w:numPr>
        <w:tabs>
          <w:tab w:val="left" w:pos="1080"/>
        </w:tabs>
        <w:rPr>
          <w:rFonts w:ascii="Times New Roman" w:hAnsi="Times New Roman"/>
          <w:szCs w:val="22"/>
        </w:rPr>
      </w:pPr>
      <w:r w:rsidRPr="00D817D2">
        <w:rPr>
          <w:rFonts w:ascii="Times New Roman" w:hAnsi="Times New Roman"/>
          <w:szCs w:val="22"/>
        </w:rPr>
        <w:t>Guided Pathways m</w:t>
      </w:r>
      <w:r w:rsidR="00B331DA" w:rsidRPr="00D817D2">
        <w:rPr>
          <w:rFonts w:ascii="Times New Roman" w:hAnsi="Times New Roman"/>
          <w:szCs w:val="22"/>
        </w:rPr>
        <w:t>app</w:t>
      </w:r>
      <w:r w:rsidR="004B279D" w:rsidRPr="00D817D2">
        <w:rPr>
          <w:rFonts w:ascii="Times New Roman" w:hAnsi="Times New Roman"/>
          <w:szCs w:val="22"/>
        </w:rPr>
        <w:t>ing workshop</w:t>
      </w:r>
      <w:r w:rsidRPr="00D817D2">
        <w:rPr>
          <w:rFonts w:ascii="Times New Roman" w:hAnsi="Times New Roman"/>
          <w:szCs w:val="22"/>
        </w:rPr>
        <w:t xml:space="preserve"> on</w:t>
      </w:r>
      <w:r w:rsidR="00B331DA" w:rsidRPr="00D817D2">
        <w:rPr>
          <w:rFonts w:ascii="Times New Roman" w:hAnsi="Times New Roman"/>
          <w:szCs w:val="22"/>
        </w:rPr>
        <w:t xml:space="preserve"> November 6</w:t>
      </w:r>
      <w:r w:rsidRPr="00D817D2">
        <w:rPr>
          <w:rFonts w:ascii="Times New Roman" w:hAnsi="Times New Roman"/>
          <w:szCs w:val="22"/>
        </w:rPr>
        <w:t xml:space="preserve"> and November 14</w:t>
      </w:r>
      <w:r w:rsidR="00B331DA" w:rsidRPr="00D817D2">
        <w:rPr>
          <w:rFonts w:ascii="Times New Roman" w:hAnsi="Times New Roman"/>
          <w:szCs w:val="22"/>
        </w:rPr>
        <w:t xml:space="preserve"> in the Library</w:t>
      </w:r>
      <w:r w:rsidRPr="00D817D2">
        <w:rPr>
          <w:rFonts w:ascii="Times New Roman" w:hAnsi="Times New Roman"/>
          <w:szCs w:val="22"/>
        </w:rPr>
        <w:t xml:space="preserve"> (LI 170) between </w:t>
      </w:r>
      <w:r w:rsidR="00B331DA" w:rsidRPr="00D817D2">
        <w:rPr>
          <w:rFonts w:ascii="Times New Roman" w:hAnsi="Times New Roman"/>
          <w:szCs w:val="22"/>
        </w:rPr>
        <w:t>2</w:t>
      </w:r>
      <w:r w:rsidR="00D817D2" w:rsidRPr="00D817D2">
        <w:rPr>
          <w:rFonts w:ascii="Times New Roman" w:hAnsi="Times New Roman"/>
          <w:szCs w:val="22"/>
        </w:rPr>
        <w:t>-5pm</w:t>
      </w:r>
    </w:p>
    <w:p w:rsidR="00636C02" w:rsidRPr="00D817D2" w:rsidRDefault="00D817D2" w:rsidP="00D817D2">
      <w:pPr>
        <w:pStyle w:val="ListParagraph"/>
        <w:numPr>
          <w:ilvl w:val="1"/>
          <w:numId w:val="34"/>
        </w:numPr>
        <w:tabs>
          <w:tab w:val="left" w:pos="1080"/>
        </w:tabs>
        <w:rPr>
          <w:rFonts w:ascii="Times New Roman" w:hAnsi="Times New Roman"/>
          <w:szCs w:val="22"/>
        </w:rPr>
      </w:pPr>
      <w:r w:rsidRPr="00D817D2">
        <w:rPr>
          <w:rFonts w:ascii="Times New Roman" w:hAnsi="Times New Roman"/>
          <w:szCs w:val="22"/>
        </w:rPr>
        <w:t>Student learning activity related to Guided Pathways,</w:t>
      </w:r>
      <w:r w:rsidR="00DF2A41" w:rsidRPr="00D817D2">
        <w:rPr>
          <w:rFonts w:ascii="Times New Roman" w:hAnsi="Times New Roman"/>
          <w:szCs w:val="22"/>
        </w:rPr>
        <w:t xml:space="preserve"> November 7</w:t>
      </w:r>
    </w:p>
    <w:p w:rsidR="00D817D2" w:rsidRPr="00D817D2" w:rsidRDefault="00D817D2" w:rsidP="00D817D2">
      <w:pPr>
        <w:pStyle w:val="ListParagraph"/>
        <w:numPr>
          <w:ilvl w:val="1"/>
          <w:numId w:val="34"/>
        </w:numPr>
        <w:tabs>
          <w:tab w:val="left" w:pos="1080"/>
        </w:tabs>
        <w:rPr>
          <w:rFonts w:ascii="Times New Roman" w:hAnsi="Times New Roman"/>
          <w:szCs w:val="22"/>
        </w:rPr>
      </w:pPr>
      <w:r w:rsidRPr="00D817D2">
        <w:rPr>
          <w:rFonts w:ascii="Times New Roman" w:hAnsi="Times New Roman"/>
          <w:szCs w:val="22"/>
        </w:rPr>
        <w:t xml:space="preserve">Student centered planning event, November 15 </w:t>
      </w:r>
    </w:p>
    <w:p w:rsidR="00D817D2" w:rsidRDefault="00D817D2" w:rsidP="00D817D2">
      <w:pPr>
        <w:pStyle w:val="ListParagraph"/>
        <w:numPr>
          <w:ilvl w:val="1"/>
          <w:numId w:val="34"/>
        </w:numPr>
        <w:tabs>
          <w:tab w:val="left" w:pos="1080"/>
        </w:tabs>
        <w:rPr>
          <w:rFonts w:ascii="Times New Roman" w:hAnsi="Times New Roman"/>
          <w:szCs w:val="22"/>
        </w:rPr>
      </w:pPr>
      <w:r>
        <w:rPr>
          <w:rFonts w:ascii="Times New Roman" w:hAnsi="Times New Roman"/>
          <w:szCs w:val="22"/>
        </w:rPr>
        <w:t>Processing q</w:t>
      </w:r>
      <w:r w:rsidRPr="00D817D2">
        <w:rPr>
          <w:rFonts w:ascii="Times New Roman" w:hAnsi="Times New Roman"/>
          <w:szCs w:val="22"/>
        </w:rPr>
        <w:t>ualitative</w:t>
      </w:r>
      <w:r>
        <w:rPr>
          <w:rFonts w:ascii="Times New Roman" w:hAnsi="Times New Roman"/>
          <w:szCs w:val="22"/>
        </w:rPr>
        <w:t>/quantitative data event</w:t>
      </w:r>
      <w:r w:rsidRPr="00D817D2">
        <w:rPr>
          <w:rFonts w:ascii="Times New Roman" w:hAnsi="Times New Roman"/>
          <w:szCs w:val="22"/>
        </w:rPr>
        <w:t>, December 4</w:t>
      </w:r>
    </w:p>
    <w:p w:rsidR="00D817D2" w:rsidRPr="00D817D2" w:rsidRDefault="00D817D2" w:rsidP="00D817D2">
      <w:pPr>
        <w:tabs>
          <w:tab w:val="left" w:pos="1080"/>
        </w:tabs>
        <w:ind w:left="360"/>
        <w:rPr>
          <w:rFonts w:ascii="Times New Roman" w:hAnsi="Times New Roman"/>
          <w:szCs w:val="22"/>
        </w:rPr>
      </w:pPr>
    </w:p>
    <w:p w:rsidR="00D817D2" w:rsidRPr="003A7C94" w:rsidRDefault="00D817D2" w:rsidP="003A7C94">
      <w:pPr>
        <w:tabs>
          <w:tab w:val="left" w:pos="1080"/>
        </w:tabs>
        <w:ind w:left="1080" w:hanging="720"/>
        <w:rPr>
          <w:rFonts w:ascii="Times New Roman" w:hAnsi="Times New Roman"/>
          <w:szCs w:val="22"/>
        </w:rPr>
      </w:pPr>
    </w:p>
    <w:p w:rsidR="004B279D" w:rsidRDefault="004B279D" w:rsidP="006E7432">
      <w:pPr>
        <w:ind w:left="360"/>
        <w:jc w:val="both"/>
        <w:rPr>
          <w:rFonts w:ascii="Times New Roman" w:hAnsi="Times New Roman"/>
          <w:szCs w:val="22"/>
        </w:rPr>
      </w:pPr>
    </w:p>
    <w:p w:rsidR="0052079F" w:rsidRDefault="00D817D2" w:rsidP="006E7432">
      <w:pPr>
        <w:ind w:left="1080"/>
        <w:jc w:val="both"/>
        <w:rPr>
          <w:rFonts w:ascii="Times New Roman" w:hAnsi="Times New Roman"/>
          <w:szCs w:val="22"/>
        </w:rPr>
      </w:pPr>
      <w:r>
        <w:rPr>
          <w:rFonts w:ascii="Times New Roman" w:hAnsi="Times New Roman"/>
          <w:szCs w:val="22"/>
        </w:rPr>
        <w:t xml:space="preserve">J. Hooper reported on the </w:t>
      </w:r>
      <w:r w:rsidR="006E0C3A">
        <w:rPr>
          <w:rFonts w:ascii="Times New Roman" w:hAnsi="Times New Roman"/>
          <w:szCs w:val="22"/>
        </w:rPr>
        <w:t>activities of the English d</w:t>
      </w:r>
      <w:r w:rsidR="00271D40">
        <w:rPr>
          <w:rFonts w:ascii="Times New Roman" w:hAnsi="Times New Roman"/>
          <w:szCs w:val="22"/>
        </w:rPr>
        <w:t xml:space="preserve">epartment.  The department is still working on informed self-placement.  J. Hooper expressed the department’s confusion with incoming contradictory information regarding AB705.  N. Dequin relayed that relevant and </w:t>
      </w:r>
      <w:r w:rsidR="00C53209">
        <w:rPr>
          <w:rFonts w:ascii="Times New Roman" w:hAnsi="Times New Roman"/>
          <w:szCs w:val="22"/>
        </w:rPr>
        <w:t>official</w:t>
      </w:r>
      <w:r w:rsidR="00271D40">
        <w:rPr>
          <w:rFonts w:ascii="Times New Roman" w:hAnsi="Times New Roman"/>
          <w:szCs w:val="22"/>
        </w:rPr>
        <w:t xml:space="preserve"> source documents are provided by the </w:t>
      </w:r>
      <w:r w:rsidR="0052079F">
        <w:rPr>
          <w:rFonts w:ascii="Times New Roman" w:hAnsi="Times New Roman"/>
          <w:szCs w:val="22"/>
        </w:rPr>
        <w:t>Academic Senate for California Community Colleges (ASCCC)</w:t>
      </w:r>
      <w:r w:rsidR="00271D40">
        <w:rPr>
          <w:rFonts w:ascii="Times New Roman" w:hAnsi="Times New Roman"/>
          <w:szCs w:val="22"/>
        </w:rPr>
        <w:t xml:space="preserve"> and the Chancellor’s Office.  </w:t>
      </w:r>
      <w:r w:rsidR="00C53209">
        <w:rPr>
          <w:rFonts w:ascii="Times New Roman" w:hAnsi="Times New Roman"/>
          <w:szCs w:val="22"/>
        </w:rPr>
        <w:t>N. Dequin confirmed the location of the documents on the ASCCC website</w:t>
      </w:r>
      <w:r w:rsidR="00691EEF">
        <w:rPr>
          <w:rFonts w:ascii="Times New Roman" w:hAnsi="Times New Roman"/>
          <w:szCs w:val="22"/>
        </w:rPr>
        <w:t xml:space="preserve"> at </w:t>
      </w:r>
      <w:r w:rsidR="00691EEF" w:rsidRPr="007D4136">
        <w:rPr>
          <w:rFonts w:ascii="Times New Roman" w:hAnsi="Times New Roman"/>
          <w:i/>
          <w:color w:val="0F243E" w:themeColor="text2" w:themeShade="80"/>
          <w:szCs w:val="22"/>
        </w:rPr>
        <w:t>https://asccc.org/ab-705-resources</w:t>
      </w:r>
      <w:r w:rsidR="00C53209">
        <w:rPr>
          <w:rFonts w:ascii="Times New Roman" w:hAnsi="Times New Roman"/>
          <w:szCs w:val="22"/>
        </w:rPr>
        <w:t xml:space="preserve">.  </w:t>
      </w:r>
      <w:r w:rsidR="00271D40">
        <w:rPr>
          <w:rFonts w:ascii="Times New Roman" w:hAnsi="Times New Roman"/>
          <w:szCs w:val="22"/>
        </w:rPr>
        <w:t xml:space="preserve">She recommended that faculty only pay attention to the documents provided from the aforementioned resources and </w:t>
      </w:r>
      <w:r w:rsidR="00C53209">
        <w:rPr>
          <w:rFonts w:ascii="Times New Roman" w:hAnsi="Times New Roman"/>
          <w:szCs w:val="22"/>
        </w:rPr>
        <w:t xml:space="preserve">stated </w:t>
      </w:r>
      <w:r w:rsidR="00271D40">
        <w:rPr>
          <w:rFonts w:ascii="Times New Roman" w:hAnsi="Times New Roman"/>
          <w:szCs w:val="22"/>
        </w:rPr>
        <w:t xml:space="preserve">that other documents are just interpretations.  </w:t>
      </w:r>
    </w:p>
    <w:p w:rsidR="0052079F" w:rsidRDefault="0052079F" w:rsidP="006E7432">
      <w:pPr>
        <w:ind w:left="360"/>
        <w:jc w:val="both"/>
        <w:rPr>
          <w:rFonts w:ascii="Times New Roman" w:hAnsi="Times New Roman"/>
          <w:szCs w:val="22"/>
        </w:rPr>
      </w:pPr>
    </w:p>
    <w:p w:rsidR="006E0C3A" w:rsidRDefault="0052079F" w:rsidP="006E7432">
      <w:pPr>
        <w:ind w:left="1080"/>
        <w:jc w:val="both"/>
        <w:rPr>
          <w:rFonts w:ascii="Times New Roman" w:hAnsi="Times New Roman"/>
          <w:szCs w:val="22"/>
        </w:rPr>
      </w:pPr>
      <w:r>
        <w:rPr>
          <w:rFonts w:ascii="Times New Roman" w:hAnsi="Times New Roman"/>
          <w:szCs w:val="22"/>
        </w:rPr>
        <w:t>J. Maringer informed the committee that AEC has been receiving a lot of information from the Chancellor’s Office via the Disabled Student Programs and Services</w:t>
      </w:r>
      <w:r w:rsidR="006E0C3A">
        <w:rPr>
          <w:rFonts w:ascii="Times New Roman" w:hAnsi="Times New Roman"/>
          <w:szCs w:val="22"/>
        </w:rPr>
        <w:t xml:space="preserve"> </w:t>
      </w:r>
      <w:r>
        <w:rPr>
          <w:rFonts w:ascii="Times New Roman" w:hAnsi="Times New Roman"/>
          <w:szCs w:val="22"/>
        </w:rPr>
        <w:t>(DSPS) Coordinator</w:t>
      </w:r>
      <w:r w:rsidR="006E0C3A">
        <w:rPr>
          <w:rFonts w:ascii="Times New Roman" w:hAnsi="Times New Roman"/>
          <w:szCs w:val="22"/>
        </w:rPr>
        <w:t xml:space="preserve"> regarding AB705 and the impact on students with disabilities.  </w:t>
      </w:r>
      <w:r>
        <w:rPr>
          <w:rFonts w:ascii="Times New Roman" w:hAnsi="Times New Roman"/>
          <w:szCs w:val="22"/>
        </w:rPr>
        <w:t xml:space="preserve">The AEC would like to be part of the conversation surrounding this </w:t>
      </w:r>
      <w:r w:rsidR="006E0C3A">
        <w:rPr>
          <w:rFonts w:ascii="Times New Roman" w:hAnsi="Times New Roman"/>
          <w:szCs w:val="22"/>
        </w:rPr>
        <w:t>topic moving forward.</w:t>
      </w:r>
      <w:r>
        <w:rPr>
          <w:rFonts w:ascii="Times New Roman" w:hAnsi="Times New Roman"/>
          <w:szCs w:val="22"/>
        </w:rPr>
        <w:t xml:space="preserve">  </w:t>
      </w:r>
      <w:r w:rsidR="006E0C3A">
        <w:rPr>
          <w:rFonts w:ascii="Times New Roman" w:hAnsi="Times New Roman"/>
          <w:szCs w:val="22"/>
        </w:rPr>
        <w:t xml:space="preserve"> </w:t>
      </w:r>
      <w:r w:rsidR="008C5F86">
        <w:rPr>
          <w:rFonts w:ascii="Times New Roman" w:hAnsi="Times New Roman"/>
          <w:szCs w:val="22"/>
        </w:rPr>
        <w:t xml:space="preserve">A </w:t>
      </w:r>
      <w:r w:rsidR="00AB306D">
        <w:rPr>
          <w:rFonts w:ascii="Times New Roman" w:hAnsi="Times New Roman"/>
          <w:szCs w:val="22"/>
        </w:rPr>
        <w:t>discussion ensued</w:t>
      </w:r>
      <w:r w:rsidR="00C53209">
        <w:rPr>
          <w:rFonts w:ascii="Times New Roman" w:hAnsi="Times New Roman"/>
          <w:szCs w:val="22"/>
        </w:rPr>
        <w:t xml:space="preserve"> regarding the concerns for student success and AB705, particularly with the Math and English departments.   </w:t>
      </w:r>
      <w:r w:rsidR="00371AF7">
        <w:rPr>
          <w:rFonts w:ascii="Times New Roman" w:hAnsi="Times New Roman"/>
          <w:szCs w:val="22"/>
        </w:rPr>
        <w:t xml:space="preserve">Some Senators conveyed that AB705 is part of Guided Pathways, and should be treated as such, and recommended that an AB705 ad hoc subcommittee or work group be created to address these issues.   </w:t>
      </w:r>
      <w:r w:rsidR="00C53209">
        <w:rPr>
          <w:rFonts w:ascii="Times New Roman" w:hAnsi="Times New Roman"/>
          <w:szCs w:val="22"/>
        </w:rPr>
        <w:t xml:space="preserve">N. Dequin recommended that senators </w:t>
      </w:r>
      <w:r w:rsidR="00691EEF">
        <w:rPr>
          <w:rFonts w:ascii="Times New Roman" w:hAnsi="Times New Roman"/>
          <w:szCs w:val="22"/>
        </w:rPr>
        <w:t>discuss this subject further with their con</w:t>
      </w:r>
      <w:r w:rsidR="007D4136">
        <w:rPr>
          <w:rFonts w:ascii="Times New Roman" w:hAnsi="Times New Roman"/>
          <w:szCs w:val="22"/>
        </w:rPr>
        <w:t>stituents and provide feedback</w:t>
      </w:r>
      <w:r w:rsidR="00691EEF">
        <w:rPr>
          <w:rFonts w:ascii="Times New Roman" w:hAnsi="Times New Roman"/>
          <w:szCs w:val="22"/>
        </w:rPr>
        <w:t xml:space="preserve">.  The senators decided that a small group, including J. Maringer, D. Achterman, and J. Hooper, will </w:t>
      </w:r>
      <w:r w:rsidR="00371AF7">
        <w:rPr>
          <w:rFonts w:ascii="Times New Roman" w:hAnsi="Times New Roman"/>
          <w:szCs w:val="22"/>
        </w:rPr>
        <w:t>work on this</w:t>
      </w:r>
      <w:r w:rsidR="008C4C07">
        <w:rPr>
          <w:rFonts w:ascii="Times New Roman" w:hAnsi="Times New Roman"/>
          <w:szCs w:val="22"/>
        </w:rPr>
        <w:t xml:space="preserve"> to help determine next steps</w:t>
      </w:r>
      <w:r w:rsidR="00371AF7">
        <w:rPr>
          <w:rFonts w:ascii="Times New Roman" w:hAnsi="Times New Roman"/>
          <w:szCs w:val="22"/>
        </w:rPr>
        <w:t xml:space="preserve"> a</w:t>
      </w:r>
      <w:r w:rsidR="008C4C07">
        <w:rPr>
          <w:rFonts w:ascii="Times New Roman" w:hAnsi="Times New Roman"/>
          <w:szCs w:val="22"/>
        </w:rPr>
        <w:t>nd provide feedback at the November 20 Academic Senate meeting</w:t>
      </w:r>
      <w:r w:rsidR="00371AF7">
        <w:rPr>
          <w:rFonts w:ascii="Times New Roman" w:hAnsi="Times New Roman"/>
          <w:szCs w:val="22"/>
        </w:rPr>
        <w:t xml:space="preserve">.  </w:t>
      </w:r>
    </w:p>
    <w:p w:rsidR="00C53209" w:rsidRDefault="00C53209" w:rsidP="00636C02">
      <w:pPr>
        <w:ind w:left="360"/>
        <w:rPr>
          <w:rFonts w:ascii="Times New Roman" w:hAnsi="Times New Roman"/>
          <w:szCs w:val="22"/>
        </w:rPr>
      </w:pPr>
    </w:p>
    <w:p w:rsidR="00636C02" w:rsidRDefault="008C4C07" w:rsidP="006E7432">
      <w:pPr>
        <w:ind w:left="1080"/>
        <w:jc w:val="both"/>
        <w:rPr>
          <w:rFonts w:ascii="Times New Roman" w:hAnsi="Times New Roman"/>
          <w:szCs w:val="22"/>
        </w:rPr>
      </w:pPr>
      <w:r>
        <w:rPr>
          <w:rFonts w:ascii="Times New Roman" w:hAnsi="Times New Roman"/>
          <w:szCs w:val="22"/>
        </w:rPr>
        <w:t xml:space="preserve">C. Velarde-Barros </w:t>
      </w:r>
      <w:r w:rsidR="00485D8F">
        <w:rPr>
          <w:rFonts w:ascii="Times New Roman" w:hAnsi="Times New Roman"/>
          <w:szCs w:val="22"/>
        </w:rPr>
        <w:t xml:space="preserve">conveyed that the Equity Committee is currently evaluating how </w:t>
      </w:r>
      <w:r w:rsidR="007D4136">
        <w:rPr>
          <w:rFonts w:ascii="Times New Roman" w:hAnsi="Times New Roman"/>
          <w:szCs w:val="22"/>
        </w:rPr>
        <w:t>it is</w:t>
      </w:r>
      <w:r w:rsidR="00485D8F">
        <w:rPr>
          <w:rFonts w:ascii="Times New Roman" w:hAnsi="Times New Roman"/>
          <w:szCs w:val="22"/>
        </w:rPr>
        <w:t xml:space="preserve"> functioning</w:t>
      </w:r>
      <w:r w:rsidR="007D4136">
        <w:rPr>
          <w:rFonts w:ascii="Times New Roman" w:hAnsi="Times New Roman"/>
          <w:szCs w:val="22"/>
        </w:rPr>
        <w:t xml:space="preserve"> and </w:t>
      </w:r>
      <w:r w:rsidR="00485D8F">
        <w:rPr>
          <w:rFonts w:ascii="Times New Roman" w:hAnsi="Times New Roman"/>
          <w:szCs w:val="22"/>
        </w:rPr>
        <w:t>reviewing the by-laws to determine if there are any necessary changes given the new funding formulas.  She also informed the senate that the Mental Health Committee meets once a month</w:t>
      </w:r>
      <w:r w:rsidR="002056EB">
        <w:rPr>
          <w:rFonts w:ascii="Times New Roman" w:hAnsi="Times New Roman"/>
          <w:szCs w:val="22"/>
        </w:rPr>
        <w:t>, on the second Friday of the month,</w:t>
      </w:r>
      <w:r w:rsidR="00485D8F">
        <w:rPr>
          <w:rFonts w:ascii="Times New Roman" w:hAnsi="Times New Roman"/>
          <w:szCs w:val="22"/>
        </w:rPr>
        <w:t xml:space="preserve"> and faculty can be more involved with mental health through this committee.  C. Velarde-Barros reminded the committee that the </w:t>
      </w:r>
      <w:proofErr w:type="spellStart"/>
      <w:r w:rsidR="006F6D92">
        <w:rPr>
          <w:rFonts w:ascii="Times New Roman" w:hAnsi="Times New Roman"/>
          <w:szCs w:val="22"/>
        </w:rPr>
        <w:t>K</w:t>
      </w:r>
      <w:r w:rsidR="002056EB">
        <w:rPr>
          <w:rFonts w:ascii="Times New Roman" w:hAnsi="Times New Roman"/>
          <w:szCs w:val="22"/>
        </w:rPr>
        <w:t>ognito</w:t>
      </w:r>
      <w:proofErr w:type="spellEnd"/>
      <w:r w:rsidR="002056EB">
        <w:rPr>
          <w:rFonts w:ascii="Times New Roman" w:hAnsi="Times New Roman"/>
          <w:szCs w:val="22"/>
        </w:rPr>
        <w:t xml:space="preserve"> P</w:t>
      </w:r>
      <w:r w:rsidR="00485D8F">
        <w:rPr>
          <w:rFonts w:ascii="Times New Roman" w:hAnsi="Times New Roman"/>
          <w:szCs w:val="22"/>
        </w:rPr>
        <w:t xml:space="preserve">rogram provides information on how to talk with students who are in distress and the information </w:t>
      </w:r>
      <w:r w:rsidR="001F48BD">
        <w:rPr>
          <w:rFonts w:ascii="Times New Roman" w:hAnsi="Times New Roman"/>
          <w:szCs w:val="22"/>
        </w:rPr>
        <w:t>can</w:t>
      </w:r>
      <w:r w:rsidR="00485D8F">
        <w:rPr>
          <w:rFonts w:ascii="Times New Roman" w:hAnsi="Times New Roman"/>
          <w:szCs w:val="22"/>
        </w:rPr>
        <w:t xml:space="preserve"> be </w:t>
      </w:r>
      <w:r w:rsidR="001F48BD">
        <w:rPr>
          <w:rFonts w:ascii="Times New Roman" w:hAnsi="Times New Roman"/>
          <w:szCs w:val="22"/>
        </w:rPr>
        <w:t>access</w:t>
      </w:r>
      <w:r w:rsidR="002056EB">
        <w:rPr>
          <w:rFonts w:ascii="Times New Roman" w:hAnsi="Times New Roman"/>
          <w:szCs w:val="22"/>
        </w:rPr>
        <w:t>ed</w:t>
      </w:r>
      <w:r w:rsidR="001F48BD">
        <w:rPr>
          <w:rFonts w:ascii="Times New Roman" w:hAnsi="Times New Roman"/>
          <w:szCs w:val="22"/>
        </w:rPr>
        <w:t xml:space="preserve"> </w:t>
      </w:r>
      <w:r w:rsidR="00485D8F">
        <w:rPr>
          <w:rFonts w:ascii="Times New Roman" w:hAnsi="Times New Roman"/>
          <w:szCs w:val="22"/>
        </w:rPr>
        <w:t>through</w:t>
      </w:r>
      <w:r w:rsidR="001F48BD">
        <w:rPr>
          <w:rFonts w:ascii="Times New Roman" w:hAnsi="Times New Roman"/>
          <w:szCs w:val="22"/>
        </w:rPr>
        <w:t xml:space="preserve"> the intranet under student health.</w:t>
      </w:r>
    </w:p>
    <w:p w:rsidR="00485D8F" w:rsidRPr="0049390F" w:rsidRDefault="00485D8F" w:rsidP="00636C02">
      <w:pPr>
        <w:ind w:left="360"/>
        <w:rPr>
          <w:rFonts w:ascii="Times New Roman" w:hAnsi="Times New Roman"/>
          <w:szCs w:val="22"/>
        </w:rPr>
      </w:pPr>
    </w:p>
    <w:p w:rsidR="00E8037C" w:rsidRDefault="008C5F86" w:rsidP="008C5F86">
      <w:pPr>
        <w:ind w:left="720"/>
        <w:rPr>
          <w:rFonts w:ascii="Times New Roman" w:hAnsi="Times New Roman"/>
          <w:szCs w:val="22"/>
        </w:rPr>
      </w:pPr>
      <w:r>
        <w:rPr>
          <w:rFonts w:ascii="Times New Roman" w:hAnsi="Times New Roman"/>
          <w:szCs w:val="22"/>
        </w:rPr>
        <w:t xml:space="preserve">6)  </w:t>
      </w:r>
      <w:r w:rsidR="00E8037C" w:rsidRPr="0049390F">
        <w:rPr>
          <w:rFonts w:ascii="Times New Roman" w:hAnsi="Times New Roman"/>
          <w:szCs w:val="22"/>
        </w:rPr>
        <w:t>Senate President</w:t>
      </w:r>
      <w:r w:rsidR="00E8037C" w:rsidRPr="0049390F">
        <w:rPr>
          <w:rFonts w:ascii="Times New Roman" w:hAnsi="Times New Roman"/>
          <w:szCs w:val="22"/>
        </w:rPr>
        <w:tab/>
      </w:r>
      <w:r w:rsidR="00485D8F">
        <w:rPr>
          <w:rFonts w:ascii="Times New Roman" w:hAnsi="Times New Roman"/>
          <w:szCs w:val="22"/>
        </w:rPr>
        <w:t xml:space="preserve"> </w:t>
      </w:r>
    </w:p>
    <w:p w:rsidR="001F48BD" w:rsidRDefault="000B2531" w:rsidP="006E7432">
      <w:pPr>
        <w:ind w:left="1080"/>
        <w:jc w:val="both"/>
        <w:rPr>
          <w:rFonts w:ascii="Times New Roman" w:hAnsi="Times New Roman"/>
          <w:szCs w:val="22"/>
        </w:rPr>
      </w:pPr>
      <w:r>
        <w:rPr>
          <w:rFonts w:ascii="Times New Roman" w:hAnsi="Times New Roman"/>
          <w:szCs w:val="22"/>
        </w:rPr>
        <w:t xml:space="preserve">N. Dequin </w:t>
      </w:r>
      <w:r w:rsidR="003810FB">
        <w:rPr>
          <w:rFonts w:ascii="Times New Roman" w:hAnsi="Times New Roman"/>
          <w:szCs w:val="22"/>
        </w:rPr>
        <w:t xml:space="preserve">remarked on a few subjects.  She </w:t>
      </w:r>
      <w:r>
        <w:rPr>
          <w:rFonts w:ascii="Times New Roman" w:hAnsi="Times New Roman"/>
          <w:szCs w:val="22"/>
        </w:rPr>
        <w:t xml:space="preserve">will be attending the </w:t>
      </w:r>
      <w:r w:rsidR="007D4136">
        <w:rPr>
          <w:rFonts w:ascii="Times New Roman" w:hAnsi="Times New Roman"/>
          <w:szCs w:val="22"/>
        </w:rPr>
        <w:t xml:space="preserve">Fall 2018 </w:t>
      </w:r>
      <w:r>
        <w:rPr>
          <w:rFonts w:ascii="Times New Roman" w:hAnsi="Times New Roman"/>
          <w:szCs w:val="22"/>
        </w:rPr>
        <w:t>ASCCC</w:t>
      </w:r>
      <w:r w:rsidR="007D4136">
        <w:rPr>
          <w:rFonts w:ascii="Times New Roman" w:hAnsi="Times New Roman"/>
          <w:szCs w:val="22"/>
        </w:rPr>
        <w:t xml:space="preserve"> P</w:t>
      </w:r>
      <w:r w:rsidR="001F48BD">
        <w:rPr>
          <w:rFonts w:ascii="Times New Roman" w:hAnsi="Times New Roman"/>
          <w:szCs w:val="22"/>
        </w:rPr>
        <w:t>lenary</w:t>
      </w:r>
      <w:r w:rsidR="007D4136">
        <w:rPr>
          <w:rFonts w:ascii="Times New Roman" w:hAnsi="Times New Roman"/>
          <w:szCs w:val="22"/>
        </w:rPr>
        <w:t xml:space="preserve"> Session</w:t>
      </w:r>
      <w:r w:rsidR="003810FB">
        <w:rPr>
          <w:rFonts w:ascii="Times New Roman" w:hAnsi="Times New Roman"/>
          <w:szCs w:val="22"/>
        </w:rPr>
        <w:t xml:space="preserve"> and is looking for direction on how to vote on resolutions.    </w:t>
      </w:r>
      <w:r w:rsidR="001F48BD">
        <w:rPr>
          <w:rFonts w:ascii="Times New Roman" w:hAnsi="Times New Roman"/>
          <w:szCs w:val="22"/>
        </w:rPr>
        <w:t xml:space="preserve"> </w:t>
      </w:r>
      <w:r w:rsidR="003810FB">
        <w:rPr>
          <w:rFonts w:ascii="Times New Roman" w:hAnsi="Times New Roman"/>
          <w:szCs w:val="22"/>
        </w:rPr>
        <w:t>E</w:t>
      </w:r>
      <w:r w:rsidR="00F30A22">
        <w:rPr>
          <w:rFonts w:ascii="Times New Roman" w:hAnsi="Times New Roman"/>
          <w:szCs w:val="22"/>
        </w:rPr>
        <w:t>.</w:t>
      </w:r>
      <w:r w:rsidR="003810FB">
        <w:rPr>
          <w:rFonts w:ascii="Times New Roman" w:hAnsi="Times New Roman"/>
          <w:szCs w:val="22"/>
        </w:rPr>
        <w:t xml:space="preserve"> Crook has asked N. Dequin for the Academic Senate’s feedback regarding the new process for program review.  She will be forwarding what they currently have to the </w:t>
      </w:r>
      <w:r w:rsidR="007D4136">
        <w:rPr>
          <w:rFonts w:ascii="Times New Roman" w:hAnsi="Times New Roman"/>
          <w:szCs w:val="22"/>
        </w:rPr>
        <w:t>s</w:t>
      </w:r>
      <w:r w:rsidR="003810FB">
        <w:rPr>
          <w:rFonts w:ascii="Times New Roman" w:hAnsi="Times New Roman"/>
          <w:szCs w:val="22"/>
        </w:rPr>
        <w:t xml:space="preserve">enate.  </w:t>
      </w:r>
      <w:r w:rsidR="001F48BD">
        <w:rPr>
          <w:rFonts w:ascii="Times New Roman" w:hAnsi="Times New Roman"/>
          <w:szCs w:val="22"/>
        </w:rPr>
        <w:t xml:space="preserve"> </w:t>
      </w:r>
      <w:r w:rsidR="00F30A22">
        <w:rPr>
          <w:rFonts w:ascii="Times New Roman" w:hAnsi="Times New Roman"/>
          <w:szCs w:val="22"/>
        </w:rPr>
        <w:t>N. Dequin recommended senators discuss this i</w:t>
      </w:r>
      <w:r w:rsidR="007D4136">
        <w:rPr>
          <w:rFonts w:ascii="Times New Roman" w:hAnsi="Times New Roman"/>
          <w:szCs w:val="22"/>
        </w:rPr>
        <w:t>tem with their Department Chair</w:t>
      </w:r>
      <w:r w:rsidR="00F30A22">
        <w:rPr>
          <w:rFonts w:ascii="Times New Roman" w:hAnsi="Times New Roman"/>
          <w:szCs w:val="22"/>
        </w:rPr>
        <w:t xml:space="preserve">s and suggested feedback be given to her or directly to E. Crook.  The </w:t>
      </w:r>
      <w:r w:rsidR="001F48BD">
        <w:rPr>
          <w:rFonts w:ascii="Times New Roman" w:hAnsi="Times New Roman"/>
          <w:szCs w:val="22"/>
        </w:rPr>
        <w:t xml:space="preserve">Strategic Enrollment </w:t>
      </w:r>
      <w:r w:rsidR="00F30A22">
        <w:rPr>
          <w:rFonts w:ascii="Times New Roman" w:hAnsi="Times New Roman"/>
          <w:szCs w:val="22"/>
        </w:rPr>
        <w:t>Management Support T</w:t>
      </w:r>
      <w:r w:rsidR="001F48BD">
        <w:rPr>
          <w:rFonts w:ascii="Times New Roman" w:hAnsi="Times New Roman"/>
          <w:szCs w:val="22"/>
        </w:rPr>
        <w:t xml:space="preserve">eam </w:t>
      </w:r>
      <w:r w:rsidR="00F30A22">
        <w:rPr>
          <w:rFonts w:ascii="Times New Roman" w:hAnsi="Times New Roman"/>
          <w:szCs w:val="22"/>
        </w:rPr>
        <w:t xml:space="preserve">is coming to Gavilan to work </w:t>
      </w:r>
      <w:r w:rsidR="008C5F86">
        <w:rPr>
          <w:rFonts w:ascii="Times New Roman" w:hAnsi="Times New Roman"/>
          <w:szCs w:val="22"/>
        </w:rPr>
        <w:t>on</w:t>
      </w:r>
      <w:r w:rsidR="00F30A22">
        <w:rPr>
          <w:rFonts w:ascii="Times New Roman" w:hAnsi="Times New Roman"/>
          <w:szCs w:val="22"/>
        </w:rPr>
        <w:t xml:space="preserve"> strategic </w:t>
      </w:r>
      <w:r w:rsidR="008C5F86">
        <w:rPr>
          <w:rFonts w:ascii="Times New Roman" w:hAnsi="Times New Roman"/>
          <w:szCs w:val="22"/>
        </w:rPr>
        <w:t xml:space="preserve">enrollment </w:t>
      </w:r>
      <w:r w:rsidR="00AB306D">
        <w:rPr>
          <w:rFonts w:ascii="Times New Roman" w:hAnsi="Times New Roman"/>
          <w:szCs w:val="22"/>
        </w:rPr>
        <w:t>management on</w:t>
      </w:r>
      <w:r w:rsidR="008C5F86">
        <w:rPr>
          <w:rFonts w:ascii="Times New Roman" w:hAnsi="Times New Roman"/>
          <w:szCs w:val="22"/>
        </w:rPr>
        <w:t xml:space="preserve"> </w:t>
      </w:r>
      <w:r w:rsidR="00C62CB1">
        <w:rPr>
          <w:rFonts w:ascii="Times New Roman" w:hAnsi="Times New Roman"/>
          <w:szCs w:val="22"/>
        </w:rPr>
        <w:t>November 9</w:t>
      </w:r>
      <w:r w:rsidR="00F30A22">
        <w:rPr>
          <w:rFonts w:ascii="Times New Roman" w:hAnsi="Times New Roman"/>
          <w:szCs w:val="22"/>
        </w:rPr>
        <w:t xml:space="preserve">.  </w:t>
      </w:r>
      <w:r w:rsidR="008C5F86">
        <w:rPr>
          <w:rFonts w:ascii="Times New Roman" w:hAnsi="Times New Roman"/>
          <w:szCs w:val="22"/>
        </w:rPr>
        <w:t xml:space="preserve"> N. Dequin also discussed possibly providing a short presentation on the role and functions of the Academic Senate on </w:t>
      </w:r>
      <w:r w:rsidR="001120B3">
        <w:rPr>
          <w:rFonts w:ascii="Times New Roman" w:hAnsi="Times New Roman"/>
          <w:szCs w:val="22"/>
        </w:rPr>
        <w:t xml:space="preserve">Faculty Professional </w:t>
      </w:r>
      <w:r w:rsidR="008C5F86">
        <w:rPr>
          <w:rFonts w:ascii="Times New Roman" w:hAnsi="Times New Roman"/>
          <w:szCs w:val="22"/>
        </w:rPr>
        <w:t>Learning Day</w:t>
      </w:r>
      <w:r w:rsidR="001120B3">
        <w:rPr>
          <w:rFonts w:ascii="Times New Roman" w:hAnsi="Times New Roman"/>
          <w:szCs w:val="22"/>
        </w:rPr>
        <w:t>(s)</w:t>
      </w:r>
      <w:r w:rsidR="008C5F86">
        <w:rPr>
          <w:rFonts w:ascii="Times New Roman" w:hAnsi="Times New Roman"/>
          <w:szCs w:val="22"/>
        </w:rPr>
        <w:t xml:space="preserve">.  The calendar for that event is still being finalized.  A. Delunas offered to assist N. Dequin with the </w:t>
      </w:r>
      <w:r w:rsidR="007D4136">
        <w:rPr>
          <w:rFonts w:ascii="Times New Roman" w:hAnsi="Times New Roman"/>
          <w:szCs w:val="22"/>
        </w:rPr>
        <w:t>presentation</w:t>
      </w:r>
      <w:r w:rsidR="008C5F86">
        <w:rPr>
          <w:rFonts w:ascii="Times New Roman" w:hAnsi="Times New Roman"/>
          <w:szCs w:val="22"/>
        </w:rPr>
        <w:t xml:space="preserve">.  </w:t>
      </w:r>
    </w:p>
    <w:p w:rsidR="00636C02" w:rsidRDefault="00636C02" w:rsidP="00636C02">
      <w:pPr>
        <w:ind w:left="360"/>
        <w:rPr>
          <w:rFonts w:ascii="Times New Roman" w:hAnsi="Times New Roman"/>
          <w:szCs w:val="22"/>
        </w:rPr>
      </w:pPr>
    </w:p>
    <w:p w:rsidR="00EC6321" w:rsidRDefault="008C5F86" w:rsidP="008C5F86">
      <w:pPr>
        <w:ind w:left="720"/>
        <w:rPr>
          <w:rFonts w:ascii="Times New Roman" w:hAnsi="Times New Roman"/>
          <w:szCs w:val="22"/>
        </w:rPr>
      </w:pPr>
      <w:r>
        <w:rPr>
          <w:rFonts w:ascii="Times New Roman" w:hAnsi="Times New Roman"/>
          <w:szCs w:val="22"/>
        </w:rPr>
        <w:t xml:space="preserve">7)  </w:t>
      </w:r>
      <w:r w:rsidR="00EC6321">
        <w:rPr>
          <w:rFonts w:ascii="Times New Roman" w:hAnsi="Times New Roman"/>
          <w:szCs w:val="22"/>
        </w:rPr>
        <w:t>Senate VP of Academic Affairs</w:t>
      </w:r>
    </w:p>
    <w:p w:rsidR="001F48BD" w:rsidRPr="008C5F86" w:rsidRDefault="008C5F86" w:rsidP="006E7432">
      <w:pPr>
        <w:ind w:left="1080"/>
        <w:jc w:val="both"/>
        <w:rPr>
          <w:rFonts w:ascii="Times New Roman" w:hAnsi="Times New Roman"/>
          <w:szCs w:val="22"/>
        </w:rPr>
      </w:pPr>
      <w:r>
        <w:rPr>
          <w:rFonts w:ascii="Times New Roman" w:hAnsi="Times New Roman"/>
          <w:szCs w:val="22"/>
        </w:rPr>
        <w:t xml:space="preserve">M. Sanidad also </w:t>
      </w:r>
      <w:r w:rsidR="00B314B1">
        <w:rPr>
          <w:rFonts w:ascii="Times New Roman" w:hAnsi="Times New Roman"/>
          <w:szCs w:val="22"/>
        </w:rPr>
        <w:t>attended the Integrated Planning C</w:t>
      </w:r>
      <w:r w:rsidR="001F48BD" w:rsidRPr="008C5F86">
        <w:rPr>
          <w:rFonts w:ascii="Times New Roman" w:hAnsi="Times New Roman"/>
          <w:szCs w:val="22"/>
        </w:rPr>
        <w:t xml:space="preserve">ommittee meeting last week.  </w:t>
      </w:r>
      <w:r w:rsidR="00B314B1">
        <w:rPr>
          <w:rFonts w:ascii="Times New Roman" w:hAnsi="Times New Roman"/>
          <w:szCs w:val="22"/>
        </w:rPr>
        <w:t>The support of Guided Pathways was the major topic of discussion.  This committee is looking to add more members, specifically from</w:t>
      </w:r>
      <w:r w:rsidR="001F48BD" w:rsidRPr="008C5F86">
        <w:rPr>
          <w:rFonts w:ascii="Times New Roman" w:hAnsi="Times New Roman"/>
          <w:szCs w:val="22"/>
        </w:rPr>
        <w:t xml:space="preserve"> C</w:t>
      </w:r>
      <w:r w:rsidR="00B314B1">
        <w:rPr>
          <w:rFonts w:ascii="Times New Roman" w:hAnsi="Times New Roman"/>
          <w:szCs w:val="22"/>
        </w:rPr>
        <w:t>areer Education and Financial A</w:t>
      </w:r>
      <w:r w:rsidR="001F48BD" w:rsidRPr="008C5F86">
        <w:rPr>
          <w:rFonts w:ascii="Times New Roman" w:hAnsi="Times New Roman"/>
          <w:szCs w:val="22"/>
        </w:rPr>
        <w:t xml:space="preserve">id.  </w:t>
      </w:r>
    </w:p>
    <w:p w:rsidR="001F48BD" w:rsidRDefault="001F48BD" w:rsidP="00636C02">
      <w:pPr>
        <w:ind w:left="360"/>
        <w:rPr>
          <w:rFonts w:ascii="Times New Roman" w:hAnsi="Times New Roman"/>
          <w:szCs w:val="22"/>
        </w:rPr>
      </w:pPr>
    </w:p>
    <w:p w:rsidR="00EC6321" w:rsidRDefault="007D4136" w:rsidP="007D4136">
      <w:pPr>
        <w:ind w:left="720"/>
        <w:rPr>
          <w:rFonts w:ascii="Times New Roman" w:hAnsi="Times New Roman"/>
          <w:szCs w:val="22"/>
        </w:rPr>
      </w:pPr>
      <w:r>
        <w:rPr>
          <w:rFonts w:ascii="Times New Roman" w:hAnsi="Times New Roman"/>
          <w:szCs w:val="22"/>
        </w:rPr>
        <w:t xml:space="preserve">8)  </w:t>
      </w:r>
      <w:r w:rsidR="00EC6321">
        <w:rPr>
          <w:rFonts w:ascii="Times New Roman" w:hAnsi="Times New Roman"/>
          <w:szCs w:val="22"/>
        </w:rPr>
        <w:t>Senate VP of Student Services</w:t>
      </w:r>
    </w:p>
    <w:p w:rsidR="00636C02" w:rsidRDefault="00B314B1" w:rsidP="006E7432">
      <w:pPr>
        <w:ind w:left="1080"/>
        <w:jc w:val="both"/>
        <w:rPr>
          <w:rFonts w:ascii="Times New Roman" w:hAnsi="Times New Roman"/>
          <w:szCs w:val="22"/>
        </w:rPr>
      </w:pPr>
      <w:r>
        <w:rPr>
          <w:rFonts w:ascii="Times New Roman" w:hAnsi="Times New Roman"/>
          <w:szCs w:val="22"/>
        </w:rPr>
        <w:t xml:space="preserve">B. Arteaga updated the committee on the </w:t>
      </w:r>
      <w:r w:rsidR="007D4136">
        <w:rPr>
          <w:rFonts w:ascii="Times New Roman" w:hAnsi="Times New Roman"/>
          <w:szCs w:val="22"/>
        </w:rPr>
        <w:t xml:space="preserve">postcards in </w:t>
      </w:r>
      <w:r>
        <w:rPr>
          <w:rFonts w:ascii="Times New Roman" w:hAnsi="Times New Roman"/>
          <w:szCs w:val="22"/>
        </w:rPr>
        <w:t>support of undocumented student</w:t>
      </w:r>
      <w:r w:rsidR="007D4136">
        <w:rPr>
          <w:rFonts w:ascii="Times New Roman" w:hAnsi="Times New Roman"/>
          <w:szCs w:val="22"/>
        </w:rPr>
        <w:t>s</w:t>
      </w:r>
      <w:r>
        <w:rPr>
          <w:rFonts w:ascii="Times New Roman" w:hAnsi="Times New Roman"/>
          <w:szCs w:val="22"/>
        </w:rPr>
        <w:t xml:space="preserve">.  </w:t>
      </w:r>
      <w:r w:rsidR="001120B3">
        <w:rPr>
          <w:rFonts w:ascii="Times New Roman" w:hAnsi="Times New Roman"/>
          <w:szCs w:val="22"/>
        </w:rPr>
        <w:t xml:space="preserve">300 cards were collected and were delivered to Congressman Jimmy Panetta’s office.  B. Arteaga has been working with the meta-majors </w:t>
      </w:r>
      <w:r w:rsidR="001F48BD">
        <w:rPr>
          <w:rFonts w:ascii="Times New Roman" w:hAnsi="Times New Roman"/>
          <w:szCs w:val="22"/>
        </w:rPr>
        <w:t>workgroup for G</w:t>
      </w:r>
      <w:r w:rsidR="001120B3">
        <w:rPr>
          <w:rFonts w:ascii="Times New Roman" w:hAnsi="Times New Roman"/>
          <w:szCs w:val="22"/>
        </w:rPr>
        <w:t>uided Pathways.  The ne</w:t>
      </w:r>
      <w:r w:rsidR="001F48BD">
        <w:rPr>
          <w:rFonts w:ascii="Times New Roman" w:hAnsi="Times New Roman"/>
          <w:szCs w:val="22"/>
        </w:rPr>
        <w:t xml:space="preserve">xt </w:t>
      </w:r>
      <w:r w:rsidR="001120B3">
        <w:rPr>
          <w:rFonts w:ascii="Times New Roman" w:hAnsi="Times New Roman"/>
          <w:szCs w:val="22"/>
        </w:rPr>
        <w:t xml:space="preserve">meta-majors </w:t>
      </w:r>
      <w:r w:rsidR="001F48BD">
        <w:rPr>
          <w:rFonts w:ascii="Times New Roman" w:hAnsi="Times New Roman"/>
          <w:szCs w:val="22"/>
        </w:rPr>
        <w:t>meeting is Tuesday</w:t>
      </w:r>
      <w:r w:rsidR="001120B3">
        <w:rPr>
          <w:rFonts w:ascii="Times New Roman" w:hAnsi="Times New Roman"/>
          <w:szCs w:val="22"/>
        </w:rPr>
        <w:t xml:space="preserve">, November 6. </w:t>
      </w:r>
      <w:r w:rsidR="001F48BD">
        <w:rPr>
          <w:rFonts w:ascii="Times New Roman" w:hAnsi="Times New Roman"/>
          <w:szCs w:val="22"/>
        </w:rPr>
        <w:t xml:space="preserve"> </w:t>
      </w:r>
      <w:r w:rsidR="00F97F93">
        <w:rPr>
          <w:rFonts w:ascii="Times New Roman" w:hAnsi="Times New Roman"/>
          <w:szCs w:val="22"/>
        </w:rPr>
        <w:t xml:space="preserve">This group will be presenting on Faculty Professional Day(s) </w:t>
      </w:r>
      <w:r w:rsidR="00F97F93">
        <w:rPr>
          <w:rFonts w:ascii="Times New Roman" w:hAnsi="Times New Roman"/>
          <w:szCs w:val="22"/>
        </w:rPr>
        <w:lastRenderedPageBreak/>
        <w:t xml:space="preserve">on January </w:t>
      </w:r>
      <w:r w:rsidR="00AB306D">
        <w:rPr>
          <w:rFonts w:ascii="Times New Roman" w:hAnsi="Times New Roman"/>
          <w:szCs w:val="22"/>
        </w:rPr>
        <w:t>24 and</w:t>
      </w:r>
      <w:r w:rsidR="00F97F93">
        <w:rPr>
          <w:rFonts w:ascii="Times New Roman" w:hAnsi="Times New Roman"/>
          <w:szCs w:val="22"/>
        </w:rPr>
        <w:t xml:space="preserve"> January 25.  </w:t>
      </w:r>
      <w:r w:rsidR="001120B3">
        <w:rPr>
          <w:rFonts w:ascii="Times New Roman" w:hAnsi="Times New Roman"/>
          <w:szCs w:val="22"/>
        </w:rPr>
        <w:t xml:space="preserve"> </w:t>
      </w:r>
      <w:r w:rsidR="00F97F93">
        <w:rPr>
          <w:rFonts w:ascii="Times New Roman" w:hAnsi="Times New Roman"/>
          <w:szCs w:val="22"/>
        </w:rPr>
        <w:t>Faculty will be able to provide further input surrounding meta-majors</w:t>
      </w:r>
      <w:r w:rsidR="001F48BD">
        <w:rPr>
          <w:rFonts w:ascii="Times New Roman" w:hAnsi="Times New Roman"/>
          <w:szCs w:val="22"/>
        </w:rPr>
        <w:t xml:space="preserve"> </w:t>
      </w:r>
      <w:r w:rsidR="00F97F93">
        <w:rPr>
          <w:rFonts w:ascii="Times New Roman" w:hAnsi="Times New Roman"/>
          <w:szCs w:val="22"/>
        </w:rPr>
        <w:t xml:space="preserve">then.  </w:t>
      </w:r>
    </w:p>
    <w:p w:rsidR="00636C02" w:rsidRDefault="00636C02" w:rsidP="00636C02">
      <w:pPr>
        <w:ind w:left="360"/>
        <w:rPr>
          <w:rFonts w:ascii="Times New Roman" w:hAnsi="Times New Roman"/>
          <w:szCs w:val="22"/>
        </w:rPr>
      </w:pPr>
    </w:p>
    <w:p w:rsidR="00EC6321" w:rsidRDefault="007D4136" w:rsidP="007D4136">
      <w:pPr>
        <w:ind w:left="720"/>
        <w:rPr>
          <w:rFonts w:ascii="Times New Roman" w:hAnsi="Times New Roman"/>
          <w:szCs w:val="22"/>
        </w:rPr>
      </w:pPr>
      <w:r>
        <w:rPr>
          <w:rFonts w:ascii="Times New Roman" w:hAnsi="Times New Roman"/>
          <w:szCs w:val="22"/>
        </w:rPr>
        <w:t xml:space="preserve">9)  </w:t>
      </w:r>
      <w:r w:rsidR="00EC6321">
        <w:rPr>
          <w:rFonts w:ascii="Times New Roman" w:hAnsi="Times New Roman"/>
          <w:szCs w:val="22"/>
        </w:rPr>
        <w:t>GCFA President</w:t>
      </w:r>
    </w:p>
    <w:p w:rsidR="00636C02" w:rsidRDefault="001F48BD" w:rsidP="002E7DC9">
      <w:pPr>
        <w:ind w:left="1080"/>
        <w:rPr>
          <w:rFonts w:ascii="Times New Roman" w:hAnsi="Times New Roman"/>
          <w:szCs w:val="22"/>
        </w:rPr>
      </w:pPr>
      <w:r>
        <w:rPr>
          <w:rFonts w:ascii="Times New Roman" w:hAnsi="Times New Roman"/>
          <w:szCs w:val="22"/>
        </w:rPr>
        <w:t>No report.</w:t>
      </w:r>
      <w:r w:rsidR="002E7DC9">
        <w:rPr>
          <w:rFonts w:ascii="Times New Roman" w:hAnsi="Times New Roman"/>
          <w:szCs w:val="22"/>
        </w:rPr>
        <w:t xml:space="preserve">  R. Overson was unable to attend.</w:t>
      </w:r>
    </w:p>
    <w:p w:rsidR="00636C02" w:rsidRPr="0049390F" w:rsidRDefault="00636C02" w:rsidP="00636C02">
      <w:pPr>
        <w:ind w:left="360"/>
        <w:rPr>
          <w:rFonts w:ascii="Times New Roman" w:hAnsi="Times New Roman"/>
          <w:szCs w:val="22"/>
        </w:rPr>
      </w:pPr>
    </w:p>
    <w:p w:rsidR="006C7BB1" w:rsidRDefault="00E8037C" w:rsidP="0051756B">
      <w:pPr>
        <w:numPr>
          <w:ilvl w:val="1"/>
          <w:numId w:val="1"/>
        </w:numPr>
        <w:rPr>
          <w:rFonts w:ascii="Times New Roman" w:hAnsi="Times New Roman"/>
          <w:szCs w:val="22"/>
        </w:rPr>
      </w:pPr>
      <w:r w:rsidRPr="0049390F">
        <w:rPr>
          <w:rFonts w:ascii="Times New Roman" w:hAnsi="Times New Roman"/>
          <w:szCs w:val="22"/>
        </w:rPr>
        <w:t>Academic Senate Standing Committees</w:t>
      </w:r>
      <w:r w:rsidR="00D25E4B" w:rsidRPr="0051756B">
        <w:rPr>
          <w:rFonts w:ascii="Times New Roman" w:hAnsi="Times New Roman"/>
          <w:szCs w:val="22"/>
        </w:rPr>
        <w:tab/>
      </w:r>
    </w:p>
    <w:p w:rsidR="00F97F93" w:rsidRPr="0051756B" w:rsidRDefault="00F97F93" w:rsidP="00F97F93">
      <w:pPr>
        <w:ind w:left="720"/>
        <w:rPr>
          <w:rFonts w:ascii="Times New Roman" w:hAnsi="Times New Roman"/>
          <w:szCs w:val="22"/>
        </w:rPr>
      </w:pPr>
      <w:r>
        <w:rPr>
          <w:rFonts w:ascii="Times New Roman" w:hAnsi="Times New Roman"/>
          <w:szCs w:val="22"/>
        </w:rPr>
        <w:t>No reports.</w:t>
      </w:r>
    </w:p>
    <w:p w:rsidR="006D591D" w:rsidRPr="0049390F" w:rsidRDefault="00D25E4B" w:rsidP="00B55E97">
      <w:pPr>
        <w:ind w:left="720"/>
        <w:rPr>
          <w:rFonts w:ascii="Times New Roman" w:hAnsi="Times New Roman"/>
          <w:szCs w:val="22"/>
        </w:rPr>
      </w:pPr>
      <w:r w:rsidRPr="0049390F">
        <w:rPr>
          <w:rFonts w:ascii="Times New Roman" w:hAnsi="Times New Roman"/>
          <w:szCs w:val="22"/>
        </w:rPr>
        <w:tab/>
      </w:r>
      <w:r w:rsidR="006015EB" w:rsidRPr="0049390F">
        <w:rPr>
          <w:rFonts w:ascii="Times New Roman" w:hAnsi="Times New Roman"/>
          <w:szCs w:val="22"/>
        </w:rPr>
        <w:tab/>
      </w:r>
      <w:r w:rsidR="006015EB" w:rsidRPr="0049390F">
        <w:rPr>
          <w:rFonts w:ascii="Times New Roman" w:hAnsi="Times New Roman"/>
          <w:szCs w:val="22"/>
        </w:rPr>
        <w:tab/>
      </w:r>
    </w:p>
    <w:p w:rsidR="00201FEF" w:rsidRDefault="00253E0F" w:rsidP="00B333F7">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rsidR="00F97F93" w:rsidRDefault="006777DB" w:rsidP="00F97F93">
      <w:pPr>
        <w:pStyle w:val="ListParagraph"/>
        <w:numPr>
          <w:ilvl w:val="1"/>
          <w:numId w:val="1"/>
        </w:numPr>
        <w:rPr>
          <w:rFonts w:ascii="Times New Roman" w:hAnsi="Times New Roman"/>
          <w:bCs/>
          <w:szCs w:val="22"/>
        </w:rPr>
      </w:pPr>
      <w:r>
        <w:rPr>
          <w:rFonts w:ascii="Times New Roman" w:hAnsi="Times New Roman"/>
          <w:bCs/>
          <w:szCs w:val="22"/>
        </w:rPr>
        <w:t xml:space="preserve">CCSSE – Peter Wruck </w:t>
      </w:r>
    </w:p>
    <w:p w:rsidR="00F03F1B" w:rsidRDefault="00F97F93" w:rsidP="006E7432">
      <w:pPr>
        <w:pStyle w:val="ListParagraph"/>
        <w:jc w:val="both"/>
        <w:rPr>
          <w:rFonts w:ascii="Times New Roman" w:hAnsi="Times New Roman"/>
          <w:bCs/>
          <w:szCs w:val="22"/>
        </w:rPr>
      </w:pPr>
      <w:r>
        <w:rPr>
          <w:rFonts w:ascii="Times New Roman" w:hAnsi="Times New Roman"/>
          <w:bCs/>
          <w:szCs w:val="22"/>
        </w:rPr>
        <w:t xml:space="preserve">P. Wruck provided a brief overview of the results from the Community College </w:t>
      </w:r>
      <w:r w:rsidR="001F48BD" w:rsidRPr="00F97F93">
        <w:rPr>
          <w:rFonts w:ascii="Times New Roman" w:hAnsi="Times New Roman"/>
          <w:bCs/>
          <w:szCs w:val="22"/>
        </w:rPr>
        <w:t>Survey</w:t>
      </w:r>
      <w:r>
        <w:rPr>
          <w:rFonts w:ascii="Times New Roman" w:hAnsi="Times New Roman"/>
          <w:bCs/>
          <w:szCs w:val="22"/>
        </w:rPr>
        <w:t xml:space="preserve"> of Student Engagement (CCSSE).  </w:t>
      </w:r>
      <w:r w:rsidR="001F48BD" w:rsidRPr="00F97F93">
        <w:rPr>
          <w:rFonts w:ascii="Times New Roman" w:hAnsi="Times New Roman"/>
          <w:bCs/>
          <w:szCs w:val="22"/>
        </w:rPr>
        <w:t xml:space="preserve"> </w:t>
      </w:r>
      <w:r w:rsidR="00320BFB">
        <w:rPr>
          <w:rFonts w:ascii="Times New Roman" w:hAnsi="Times New Roman"/>
          <w:bCs/>
          <w:szCs w:val="22"/>
        </w:rPr>
        <w:t xml:space="preserve">The University of Texas at Austin surveys colleges across the country that choose to be a part of the CCSSE.  </w:t>
      </w:r>
      <w:r>
        <w:rPr>
          <w:rFonts w:ascii="Times New Roman" w:hAnsi="Times New Roman"/>
          <w:bCs/>
          <w:szCs w:val="22"/>
        </w:rPr>
        <w:t>This was the first year Gavilan participated in the CCSSE which is usually offered every three years</w:t>
      </w:r>
      <w:r w:rsidR="003E0705">
        <w:rPr>
          <w:rFonts w:ascii="Times New Roman" w:hAnsi="Times New Roman"/>
          <w:bCs/>
          <w:szCs w:val="22"/>
        </w:rPr>
        <w:t xml:space="preserve"> and a small representative group of students were asked about their college experience.  22 faculty</w:t>
      </w:r>
      <w:r w:rsidR="002E340E">
        <w:rPr>
          <w:rFonts w:ascii="Times New Roman" w:hAnsi="Times New Roman"/>
          <w:bCs/>
          <w:szCs w:val="22"/>
        </w:rPr>
        <w:t xml:space="preserve"> (about 10%)</w:t>
      </w:r>
      <w:r w:rsidR="003E0705">
        <w:rPr>
          <w:rFonts w:ascii="Times New Roman" w:hAnsi="Times New Roman"/>
          <w:bCs/>
          <w:szCs w:val="22"/>
        </w:rPr>
        <w:t>, 11 part-time and 11 full-time, also took the survey</w:t>
      </w:r>
      <w:r w:rsidR="002E340E">
        <w:rPr>
          <w:rFonts w:ascii="Times New Roman" w:hAnsi="Times New Roman"/>
          <w:bCs/>
          <w:szCs w:val="22"/>
        </w:rPr>
        <w:t xml:space="preserve">.  </w:t>
      </w:r>
      <w:r w:rsidR="003E0705">
        <w:rPr>
          <w:rFonts w:ascii="Times New Roman" w:hAnsi="Times New Roman"/>
          <w:bCs/>
          <w:szCs w:val="22"/>
        </w:rPr>
        <w:t xml:space="preserve">A special focus this year was on </w:t>
      </w:r>
      <w:r w:rsidR="00F03F1B">
        <w:rPr>
          <w:rFonts w:ascii="Times New Roman" w:hAnsi="Times New Roman"/>
          <w:bCs/>
          <w:szCs w:val="22"/>
        </w:rPr>
        <w:t>academic mindset</w:t>
      </w:r>
      <w:r w:rsidR="003E0705">
        <w:rPr>
          <w:rFonts w:ascii="Times New Roman" w:hAnsi="Times New Roman"/>
          <w:bCs/>
          <w:szCs w:val="22"/>
        </w:rPr>
        <w:t xml:space="preserve"> and a number of items used for accreditation</w:t>
      </w:r>
      <w:r w:rsidR="00F03F1B">
        <w:rPr>
          <w:rFonts w:ascii="Times New Roman" w:hAnsi="Times New Roman"/>
          <w:bCs/>
          <w:szCs w:val="22"/>
        </w:rPr>
        <w:t xml:space="preserve">.   </w:t>
      </w:r>
    </w:p>
    <w:p w:rsidR="00F03F1B" w:rsidRDefault="00F03F1B" w:rsidP="006E7432">
      <w:pPr>
        <w:jc w:val="both"/>
        <w:rPr>
          <w:rFonts w:ascii="Times New Roman" w:hAnsi="Times New Roman"/>
          <w:bCs/>
          <w:szCs w:val="22"/>
        </w:rPr>
      </w:pPr>
    </w:p>
    <w:p w:rsidR="00240FAA" w:rsidRDefault="003E0705" w:rsidP="006E7432">
      <w:pPr>
        <w:ind w:left="720"/>
        <w:jc w:val="both"/>
        <w:rPr>
          <w:rFonts w:ascii="Times New Roman" w:hAnsi="Times New Roman"/>
          <w:bCs/>
          <w:szCs w:val="22"/>
        </w:rPr>
      </w:pPr>
      <w:r>
        <w:rPr>
          <w:rFonts w:ascii="Times New Roman" w:hAnsi="Times New Roman"/>
          <w:bCs/>
          <w:szCs w:val="22"/>
        </w:rPr>
        <w:t>These reports were shared with the d</w:t>
      </w:r>
      <w:r w:rsidR="00240FAA">
        <w:rPr>
          <w:rFonts w:ascii="Times New Roman" w:hAnsi="Times New Roman"/>
          <w:bCs/>
          <w:szCs w:val="22"/>
        </w:rPr>
        <w:t xml:space="preserve">eans who were asked to share it with their departments. </w:t>
      </w:r>
      <w:r>
        <w:rPr>
          <w:rFonts w:ascii="Times New Roman" w:hAnsi="Times New Roman"/>
          <w:bCs/>
          <w:szCs w:val="22"/>
        </w:rPr>
        <w:t xml:space="preserve"> The key finding report is public and P. Wruck can make all of the documentation public if necessary.  There are 40 different PDF’s available.  N. Dequin recommended that </w:t>
      </w:r>
      <w:r w:rsidR="002E340E">
        <w:rPr>
          <w:rFonts w:ascii="Times New Roman" w:hAnsi="Times New Roman"/>
          <w:bCs/>
          <w:szCs w:val="22"/>
        </w:rPr>
        <w:t xml:space="preserve">the Academic Senate and college have more conversations around this information.  </w:t>
      </w:r>
    </w:p>
    <w:p w:rsidR="002E340E" w:rsidRDefault="002E340E" w:rsidP="00636C02">
      <w:pPr>
        <w:rPr>
          <w:rFonts w:ascii="Times New Roman" w:hAnsi="Times New Roman"/>
          <w:bCs/>
          <w:szCs w:val="22"/>
        </w:rPr>
      </w:pPr>
    </w:p>
    <w:p w:rsidR="00240FAA" w:rsidRDefault="002E340E" w:rsidP="006E7432">
      <w:pPr>
        <w:ind w:left="720"/>
        <w:jc w:val="both"/>
        <w:rPr>
          <w:rFonts w:ascii="Times New Roman" w:hAnsi="Times New Roman"/>
          <w:bCs/>
          <w:szCs w:val="22"/>
        </w:rPr>
      </w:pPr>
      <w:r>
        <w:rPr>
          <w:rFonts w:ascii="Times New Roman" w:hAnsi="Times New Roman"/>
          <w:bCs/>
          <w:szCs w:val="22"/>
        </w:rPr>
        <w:t xml:space="preserve">One of the reports called </w:t>
      </w:r>
      <w:r w:rsidRPr="007D4136">
        <w:rPr>
          <w:rFonts w:ascii="Times New Roman" w:hAnsi="Times New Roman"/>
          <w:bCs/>
          <w:szCs w:val="22"/>
          <w:u w:val="single"/>
        </w:rPr>
        <w:t>The Community College Faculty Survey of Student Engagement</w:t>
      </w:r>
      <w:r>
        <w:rPr>
          <w:rFonts w:ascii="Times New Roman" w:hAnsi="Times New Roman"/>
          <w:bCs/>
          <w:szCs w:val="22"/>
        </w:rPr>
        <w:t xml:space="preserve"> was not emailed to the group.  Information included in this report is u</w:t>
      </w:r>
      <w:r w:rsidR="00240FAA">
        <w:rPr>
          <w:rFonts w:ascii="Times New Roman" w:hAnsi="Times New Roman"/>
          <w:bCs/>
          <w:szCs w:val="22"/>
        </w:rPr>
        <w:t xml:space="preserve">seful for GP discussions. </w:t>
      </w:r>
      <w:r>
        <w:rPr>
          <w:rFonts w:ascii="Times New Roman" w:hAnsi="Times New Roman"/>
          <w:bCs/>
          <w:szCs w:val="22"/>
        </w:rPr>
        <w:t xml:space="preserve">  P. Wruck will email it to N. Dequin today and she will forward it to the Academic Senate.   P. Wruck will provide D. Achterman with a PDF that has the complete Gavilan findings.  A member suggested reviewing this item at a brown bag session during Professional Learning Day and bringing it back for further discussion at Convocation Day in the fall.</w:t>
      </w:r>
    </w:p>
    <w:p w:rsidR="002E340E" w:rsidRDefault="002E340E" w:rsidP="00636C02">
      <w:pPr>
        <w:rPr>
          <w:rFonts w:ascii="Times New Roman" w:hAnsi="Times New Roman"/>
          <w:bCs/>
          <w:szCs w:val="22"/>
        </w:rPr>
      </w:pPr>
    </w:p>
    <w:p w:rsidR="006777DB" w:rsidRDefault="00CC011A" w:rsidP="006777DB">
      <w:pPr>
        <w:pStyle w:val="ListParagraph"/>
        <w:numPr>
          <w:ilvl w:val="1"/>
          <w:numId w:val="1"/>
        </w:numPr>
        <w:rPr>
          <w:rFonts w:ascii="Times New Roman" w:hAnsi="Times New Roman"/>
          <w:bCs/>
          <w:szCs w:val="22"/>
        </w:rPr>
      </w:pPr>
      <w:r>
        <w:rPr>
          <w:rFonts w:ascii="Times New Roman" w:hAnsi="Times New Roman"/>
          <w:bCs/>
          <w:szCs w:val="22"/>
        </w:rPr>
        <w:t>52n</w:t>
      </w:r>
      <w:r w:rsidR="006777DB">
        <w:rPr>
          <w:rFonts w:ascii="Times New Roman" w:hAnsi="Times New Roman"/>
          <w:bCs/>
          <w:szCs w:val="22"/>
        </w:rPr>
        <w:t>d Academic Senate for Ca</w:t>
      </w:r>
      <w:r w:rsidR="00E21BBA">
        <w:rPr>
          <w:rFonts w:ascii="Times New Roman" w:hAnsi="Times New Roman"/>
          <w:bCs/>
          <w:szCs w:val="22"/>
        </w:rPr>
        <w:t>lifornia</w:t>
      </w:r>
      <w:r w:rsidR="006777DB">
        <w:rPr>
          <w:rFonts w:ascii="Times New Roman" w:hAnsi="Times New Roman"/>
          <w:bCs/>
          <w:szCs w:val="22"/>
        </w:rPr>
        <w:t xml:space="preserve"> Community College Fall Resolutions</w:t>
      </w:r>
    </w:p>
    <w:p w:rsidR="00B97267" w:rsidRDefault="00E21BBA" w:rsidP="00E21BBA">
      <w:pPr>
        <w:ind w:left="720"/>
        <w:rPr>
          <w:rFonts w:ascii="Times New Roman" w:hAnsi="Times New Roman"/>
          <w:bCs/>
          <w:szCs w:val="22"/>
        </w:rPr>
      </w:pPr>
      <w:r>
        <w:rPr>
          <w:rFonts w:ascii="Times New Roman" w:hAnsi="Times New Roman"/>
          <w:bCs/>
          <w:szCs w:val="22"/>
        </w:rPr>
        <w:t>The s</w:t>
      </w:r>
      <w:r w:rsidR="00B97267">
        <w:rPr>
          <w:rFonts w:ascii="Times New Roman" w:hAnsi="Times New Roman"/>
          <w:bCs/>
          <w:szCs w:val="22"/>
        </w:rPr>
        <w:t xml:space="preserve">ummary of </w:t>
      </w:r>
      <w:r>
        <w:rPr>
          <w:rFonts w:ascii="Times New Roman" w:hAnsi="Times New Roman"/>
          <w:bCs/>
          <w:szCs w:val="22"/>
        </w:rPr>
        <w:t xml:space="preserve">the resolution feedback include:   </w:t>
      </w:r>
    </w:p>
    <w:p w:rsidR="00EA6666" w:rsidRDefault="00EA6666" w:rsidP="00EA6666">
      <w:pPr>
        <w:ind w:left="720"/>
        <w:rPr>
          <w:rFonts w:ascii="Times New Roman" w:hAnsi="Times New Roman"/>
          <w:bCs/>
          <w:szCs w:val="22"/>
        </w:rPr>
      </w:pPr>
    </w:p>
    <w:p w:rsidR="004C484B" w:rsidRPr="004C484B" w:rsidRDefault="004230D0" w:rsidP="004C484B">
      <w:pPr>
        <w:pStyle w:val="ListParagraph"/>
        <w:numPr>
          <w:ilvl w:val="0"/>
          <w:numId w:val="37"/>
        </w:numPr>
        <w:rPr>
          <w:rFonts w:ascii="Times New Roman" w:hAnsi="Times New Roman"/>
          <w:bCs/>
          <w:i/>
          <w:szCs w:val="22"/>
        </w:rPr>
      </w:pPr>
      <w:r w:rsidRPr="004C484B">
        <w:rPr>
          <w:rFonts w:ascii="Times New Roman" w:hAnsi="Times New Roman"/>
          <w:bCs/>
          <w:i/>
          <w:szCs w:val="22"/>
        </w:rPr>
        <w:t>1.02</w:t>
      </w:r>
      <w:r w:rsidR="004C484B" w:rsidRPr="004C484B">
        <w:rPr>
          <w:rFonts w:ascii="Times New Roman" w:hAnsi="Times New Roman"/>
          <w:bCs/>
          <w:i/>
          <w:szCs w:val="22"/>
        </w:rPr>
        <w:t>:  Adopt the Guided Pathways Glossary of Terms</w:t>
      </w:r>
    </w:p>
    <w:p w:rsidR="004230D0" w:rsidRDefault="004C484B" w:rsidP="006E7432">
      <w:pPr>
        <w:pStyle w:val="ListParagraph"/>
        <w:ind w:left="1440"/>
        <w:jc w:val="both"/>
        <w:rPr>
          <w:rFonts w:ascii="Times New Roman" w:hAnsi="Times New Roman"/>
          <w:bCs/>
          <w:szCs w:val="22"/>
        </w:rPr>
      </w:pPr>
      <w:r>
        <w:rPr>
          <w:rFonts w:ascii="Times New Roman" w:hAnsi="Times New Roman"/>
          <w:bCs/>
          <w:szCs w:val="22"/>
        </w:rPr>
        <w:t xml:space="preserve">Discussion:  The feedback was that there was </w:t>
      </w:r>
      <w:r w:rsidR="004230D0" w:rsidRPr="004C484B">
        <w:rPr>
          <w:rFonts w:ascii="Times New Roman" w:hAnsi="Times New Roman"/>
          <w:bCs/>
          <w:szCs w:val="22"/>
        </w:rPr>
        <w:t>no mention of</w:t>
      </w:r>
      <w:r>
        <w:rPr>
          <w:rFonts w:ascii="Times New Roman" w:hAnsi="Times New Roman"/>
          <w:bCs/>
          <w:szCs w:val="22"/>
        </w:rPr>
        <w:t xml:space="preserve"> the</w:t>
      </w:r>
      <w:r w:rsidR="004230D0" w:rsidRPr="004C484B">
        <w:rPr>
          <w:rFonts w:ascii="Times New Roman" w:hAnsi="Times New Roman"/>
          <w:bCs/>
          <w:szCs w:val="22"/>
        </w:rPr>
        <w:t xml:space="preserve"> roles </w:t>
      </w:r>
      <w:r>
        <w:rPr>
          <w:rFonts w:ascii="Times New Roman" w:hAnsi="Times New Roman"/>
          <w:bCs/>
          <w:szCs w:val="22"/>
        </w:rPr>
        <w:t xml:space="preserve">that </w:t>
      </w:r>
      <w:r w:rsidR="004230D0" w:rsidRPr="004C484B">
        <w:rPr>
          <w:rFonts w:ascii="Times New Roman" w:hAnsi="Times New Roman"/>
          <w:bCs/>
          <w:szCs w:val="22"/>
        </w:rPr>
        <w:t>local coll</w:t>
      </w:r>
      <w:r>
        <w:rPr>
          <w:rFonts w:ascii="Times New Roman" w:hAnsi="Times New Roman"/>
          <w:bCs/>
          <w:szCs w:val="22"/>
        </w:rPr>
        <w:t xml:space="preserve">ege senates have played in </w:t>
      </w:r>
      <w:r w:rsidR="007A6C4F">
        <w:rPr>
          <w:rFonts w:ascii="Times New Roman" w:hAnsi="Times New Roman"/>
          <w:bCs/>
          <w:szCs w:val="22"/>
        </w:rPr>
        <w:t>formulating these terms</w:t>
      </w:r>
      <w:r>
        <w:rPr>
          <w:rFonts w:ascii="Times New Roman" w:hAnsi="Times New Roman"/>
          <w:bCs/>
          <w:szCs w:val="22"/>
        </w:rPr>
        <w:t xml:space="preserve"> and the recommendation </w:t>
      </w:r>
      <w:r w:rsidR="00AF11B1">
        <w:rPr>
          <w:rFonts w:ascii="Times New Roman" w:hAnsi="Times New Roman"/>
          <w:bCs/>
          <w:szCs w:val="22"/>
        </w:rPr>
        <w:t>is</w:t>
      </w:r>
      <w:r>
        <w:rPr>
          <w:rFonts w:ascii="Times New Roman" w:hAnsi="Times New Roman"/>
          <w:bCs/>
          <w:szCs w:val="22"/>
        </w:rPr>
        <w:t xml:space="preserve"> to </w:t>
      </w:r>
      <w:r w:rsidR="00C52ED6">
        <w:rPr>
          <w:rFonts w:ascii="Times New Roman" w:hAnsi="Times New Roman"/>
          <w:bCs/>
          <w:szCs w:val="22"/>
        </w:rPr>
        <w:t>support</w:t>
      </w:r>
      <w:r w:rsidR="00AF11B1">
        <w:rPr>
          <w:rFonts w:ascii="Times New Roman" w:hAnsi="Times New Roman"/>
          <w:bCs/>
          <w:szCs w:val="22"/>
        </w:rPr>
        <w:t xml:space="preserve"> the resolution</w:t>
      </w:r>
      <w:r w:rsidR="007A6C4F">
        <w:rPr>
          <w:rFonts w:ascii="Times New Roman" w:hAnsi="Times New Roman"/>
          <w:bCs/>
          <w:szCs w:val="22"/>
        </w:rPr>
        <w:t xml:space="preserve"> but the proposal</w:t>
      </w:r>
      <w:r>
        <w:rPr>
          <w:rFonts w:ascii="Times New Roman" w:hAnsi="Times New Roman"/>
          <w:bCs/>
          <w:szCs w:val="22"/>
        </w:rPr>
        <w:t xml:space="preserve"> should be amended to reflect </w:t>
      </w:r>
      <w:r w:rsidR="00AF11B1">
        <w:rPr>
          <w:rFonts w:ascii="Times New Roman" w:hAnsi="Times New Roman"/>
          <w:bCs/>
          <w:szCs w:val="22"/>
        </w:rPr>
        <w:t>the feedback</w:t>
      </w:r>
      <w:r>
        <w:rPr>
          <w:rFonts w:ascii="Times New Roman" w:hAnsi="Times New Roman"/>
          <w:bCs/>
          <w:szCs w:val="22"/>
        </w:rPr>
        <w:t xml:space="preserve">. </w:t>
      </w:r>
    </w:p>
    <w:p w:rsidR="004C484B" w:rsidRPr="004C484B" w:rsidRDefault="004C484B" w:rsidP="004C484B">
      <w:pPr>
        <w:pStyle w:val="ListParagraph"/>
        <w:ind w:left="1440"/>
        <w:rPr>
          <w:rFonts w:ascii="Times New Roman" w:hAnsi="Times New Roman"/>
          <w:bCs/>
          <w:i/>
          <w:szCs w:val="22"/>
        </w:rPr>
      </w:pPr>
    </w:p>
    <w:p w:rsidR="004C484B" w:rsidRDefault="004230D0" w:rsidP="004C484B">
      <w:pPr>
        <w:pStyle w:val="ListParagraph"/>
        <w:numPr>
          <w:ilvl w:val="0"/>
          <w:numId w:val="37"/>
        </w:numPr>
        <w:rPr>
          <w:rFonts w:ascii="Times New Roman" w:hAnsi="Times New Roman"/>
          <w:bCs/>
          <w:szCs w:val="22"/>
        </w:rPr>
      </w:pPr>
      <w:r w:rsidRPr="004C484B">
        <w:rPr>
          <w:rFonts w:ascii="Times New Roman" w:hAnsi="Times New Roman"/>
          <w:bCs/>
          <w:i/>
          <w:szCs w:val="22"/>
        </w:rPr>
        <w:t>4.01</w:t>
      </w:r>
      <w:r w:rsidR="004C484B" w:rsidRPr="004C484B">
        <w:rPr>
          <w:rFonts w:ascii="Times New Roman" w:hAnsi="Times New Roman"/>
          <w:bCs/>
          <w:i/>
          <w:szCs w:val="22"/>
        </w:rPr>
        <w:t>:  ASSIST Oversight and Implementation</w:t>
      </w:r>
    </w:p>
    <w:p w:rsidR="004230D0" w:rsidRDefault="004C484B" w:rsidP="006E7432">
      <w:pPr>
        <w:pStyle w:val="ListParagraph"/>
        <w:ind w:left="1440"/>
        <w:jc w:val="both"/>
        <w:rPr>
          <w:rFonts w:ascii="Times New Roman" w:hAnsi="Times New Roman"/>
          <w:bCs/>
          <w:szCs w:val="22"/>
        </w:rPr>
      </w:pPr>
      <w:r>
        <w:rPr>
          <w:rFonts w:ascii="Times New Roman" w:hAnsi="Times New Roman"/>
          <w:bCs/>
          <w:szCs w:val="22"/>
        </w:rPr>
        <w:t xml:space="preserve">Discussion:  </w:t>
      </w:r>
      <w:r w:rsidR="007A6C4F">
        <w:rPr>
          <w:rFonts w:ascii="Times New Roman" w:hAnsi="Times New Roman"/>
          <w:bCs/>
          <w:szCs w:val="22"/>
        </w:rPr>
        <w:t>This resolution is to m</w:t>
      </w:r>
      <w:r w:rsidR="004230D0" w:rsidRPr="004C484B">
        <w:rPr>
          <w:rFonts w:ascii="Times New Roman" w:hAnsi="Times New Roman"/>
          <w:bCs/>
          <w:szCs w:val="22"/>
        </w:rPr>
        <w:t>ake sure that ASSIST</w:t>
      </w:r>
      <w:r w:rsidR="007A6C4F">
        <w:rPr>
          <w:rFonts w:ascii="Times New Roman" w:hAnsi="Times New Roman"/>
          <w:bCs/>
          <w:szCs w:val="22"/>
        </w:rPr>
        <w:t>, an articulation website, functions co</w:t>
      </w:r>
      <w:r w:rsidR="004230D0" w:rsidRPr="004C484B">
        <w:rPr>
          <w:rFonts w:ascii="Times New Roman" w:hAnsi="Times New Roman"/>
          <w:bCs/>
          <w:szCs w:val="22"/>
        </w:rPr>
        <w:t xml:space="preserve">rrectly and is user friendly.  </w:t>
      </w:r>
      <w:r w:rsidR="007A6C4F">
        <w:rPr>
          <w:rFonts w:ascii="Times New Roman" w:hAnsi="Times New Roman"/>
          <w:bCs/>
          <w:szCs w:val="22"/>
        </w:rPr>
        <w:t xml:space="preserve">The recommendation </w:t>
      </w:r>
      <w:r w:rsidR="00AF11B1">
        <w:rPr>
          <w:rFonts w:ascii="Times New Roman" w:hAnsi="Times New Roman"/>
          <w:bCs/>
          <w:szCs w:val="22"/>
        </w:rPr>
        <w:t>is</w:t>
      </w:r>
      <w:r w:rsidR="007A6C4F">
        <w:rPr>
          <w:rFonts w:ascii="Times New Roman" w:hAnsi="Times New Roman"/>
          <w:bCs/>
          <w:szCs w:val="22"/>
        </w:rPr>
        <w:t xml:space="preserve"> to support this resolution</w:t>
      </w:r>
      <w:r w:rsidR="004230D0" w:rsidRPr="004C484B">
        <w:rPr>
          <w:rFonts w:ascii="Times New Roman" w:hAnsi="Times New Roman"/>
          <w:bCs/>
          <w:szCs w:val="22"/>
        </w:rPr>
        <w:t xml:space="preserve">.  </w:t>
      </w:r>
    </w:p>
    <w:p w:rsidR="004C484B" w:rsidRPr="004C484B" w:rsidRDefault="004C484B" w:rsidP="004C484B">
      <w:pPr>
        <w:pStyle w:val="ListParagraph"/>
        <w:ind w:left="1440"/>
        <w:rPr>
          <w:rFonts w:ascii="Times New Roman" w:hAnsi="Times New Roman"/>
          <w:bCs/>
          <w:szCs w:val="22"/>
        </w:rPr>
      </w:pPr>
    </w:p>
    <w:p w:rsidR="00EA6666" w:rsidRPr="004C484B" w:rsidRDefault="00EA6666" w:rsidP="004C484B">
      <w:pPr>
        <w:pStyle w:val="ListParagraph"/>
        <w:numPr>
          <w:ilvl w:val="0"/>
          <w:numId w:val="37"/>
        </w:numPr>
        <w:rPr>
          <w:rFonts w:ascii="Times New Roman" w:hAnsi="Times New Roman"/>
          <w:bCs/>
          <w:i/>
          <w:szCs w:val="22"/>
        </w:rPr>
      </w:pPr>
      <w:r w:rsidRPr="004C484B">
        <w:rPr>
          <w:rFonts w:ascii="Times New Roman" w:hAnsi="Times New Roman"/>
          <w:bCs/>
          <w:i/>
          <w:szCs w:val="22"/>
        </w:rPr>
        <w:t>5:01</w:t>
      </w:r>
      <w:r w:rsidR="007A6C4F">
        <w:rPr>
          <w:rFonts w:ascii="Times New Roman" w:hAnsi="Times New Roman"/>
          <w:bCs/>
          <w:i/>
          <w:szCs w:val="22"/>
        </w:rPr>
        <w:t xml:space="preserve">: </w:t>
      </w:r>
      <w:r w:rsidRPr="004C484B">
        <w:rPr>
          <w:rFonts w:ascii="Times New Roman" w:hAnsi="Times New Roman"/>
          <w:bCs/>
          <w:i/>
          <w:szCs w:val="22"/>
        </w:rPr>
        <w:t xml:space="preserve"> F18 Metrics and Coding Cleanup</w:t>
      </w:r>
    </w:p>
    <w:p w:rsidR="004C484B" w:rsidRDefault="00EA6666" w:rsidP="004C484B">
      <w:pPr>
        <w:ind w:left="1440"/>
        <w:rPr>
          <w:rFonts w:ascii="Times New Roman" w:hAnsi="Times New Roman"/>
          <w:bCs/>
          <w:szCs w:val="22"/>
        </w:rPr>
      </w:pPr>
      <w:r>
        <w:rPr>
          <w:rFonts w:ascii="Times New Roman" w:hAnsi="Times New Roman"/>
          <w:bCs/>
          <w:szCs w:val="22"/>
        </w:rPr>
        <w:t xml:space="preserve">Discussion:  </w:t>
      </w:r>
      <w:r w:rsidR="00E03563">
        <w:rPr>
          <w:rFonts w:ascii="Times New Roman" w:hAnsi="Times New Roman"/>
          <w:bCs/>
          <w:szCs w:val="22"/>
        </w:rPr>
        <w:t>T</w:t>
      </w:r>
      <w:r w:rsidR="00AF11B1">
        <w:rPr>
          <w:rFonts w:ascii="Times New Roman" w:hAnsi="Times New Roman"/>
          <w:bCs/>
          <w:szCs w:val="22"/>
        </w:rPr>
        <w:t>he resolution looks</w:t>
      </w:r>
      <w:r w:rsidR="00E03563">
        <w:rPr>
          <w:rFonts w:ascii="Times New Roman" w:hAnsi="Times New Roman"/>
          <w:bCs/>
          <w:szCs w:val="22"/>
        </w:rPr>
        <w:t xml:space="preserve"> good and the recommendation </w:t>
      </w:r>
      <w:r w:rsidR="007A6C4F">
        <w:rPr>
          <w:rFonts w:ascii="Times New Roman" w:hAnsi="Times New Roman"/>
          <w:bCs/>
          <w:szCs w:val="22"/>
        </w:rPr>
        <w:t xml:space="preserve">is to support </w:t>
      </w:r>
      <w:r w:rsidR="00E03563">
        <w:rPr>
          <w:rFonts w:ascii="Times New Roman" w:hAnsi="Times New Roman"/>
          <w:bCs/>
          <w:szCs w:val="22"/>
        </w:rPr>
        <w:t xml:space="preserve">it.  </w:t>
      </w:r>
    </w:p>
    <w:p w:rsidR="00E03563" w:rsidRDefault="00E03563" w:rsidP="004C484B">
      <w:pPr>
        <w:ind w:left="1440"/>
        <w:rPr>
          <w:rFonts w:ascii="Times New Roman" w:hAnsi="Times New Roman"/>
          <w:bCs/>
          <w:szCs w:val="22"/>
        </w:rPr>
      </w:pPr>
    </w:p>
    <w:p w:rsidR="00EA6666" w:rsidRPr="004C484B" w:rsidRDefault="00EA6666" w:rsidP="004C484B">
      <w:pPr>
        <w:pStyle w:val="ListParagraph"/>
        <w:numPr>
          <w:ilvl w:val="0"/>
          <w:numId w:val="37"/>
        </w:numPr>
        <w:rPr>
          <w:rFonts w:ascii="Times New Roman" w:hAnsi="Times New Roman"/>
          <w:bCs/>
          <w:i/>
          <w:szCs w:val="22"/>
        </w:rPr>
      </w:pPr>
      <w:r w:rsidRPr="004C484B">
        <w:rPr>
          <w:rFonts w:ascii="Times New Roman" w:hAnsi="Times New Roman"/>
          <w:bCs/>
          <w:i/>
          <w:szCs w:val="22"/>
        </w:rPr>
        <w:t>5.02:  F18 Identify and Report Costs of AB705</w:t>
      </w:r>
    </w:p>
    <w:p w:rsidR="004C484B" w:rsidRDefault="00EA6666" w:rsidP="006E7432">
      <w:pPr>
        <w:ind w:left="1440"/>
        <w:jc w:val="both"/>
        <w:rPr>
          <w:rFonts w:ascii="Times New Roman" w:hAnsi="Times New Roman"/>
          <w:bCs/>
          <w:szCs w:val="22"/>
        </w:rPr>
      </w:pPr>
      <w:r>
        <w:rPr>
          <w:rFonts w:ascii="Times New Roman" w:hAnsi="Times New Roman"/>
          <w:bCs/>
          <w:szCs w:val="22"/>
        </w:rPr>
        <w:t xml:space="preserve">Discussion:  </w:t>
      </w:r>
      <w:r w:rsidR="00C52ED6">
        <w:rPr>
          <w:rFonts w:ascii="Times New Roman" w:hAnsi="Times New Roman"/>
          <w:bCs/>
          <w:szCs w:val="22"/>
        </w:rPr>
        <w:t>Overall feedback was that the resolution looked good however the plan for how to assess costs was vague as well as what to do with the assessment.  The final r</w:t>
      </w:r>
      <w:r w:rsidR="00AF11B1">
        <w:rPr>
          <w:rFonts w:ascii="Times New Roman" w:hAnsi="Times New Roman"/>
          <w:bCs/>
          <w:szCs w:val="22"/>
        </w:rPr>
        <w:t>ecommendation was to support the resolution</w:t>
      </w:r>
      <w:r w:rsidR="007A6C4F">
        <w:rPr>
          <w:rFonts w:ascii="Times New Roman" w:hAnsi="Times New Roman"/>
          <w:bCs/>
          <w:szCs w:val="22"/>
        </w:rPr>
        <w:t xml:space="preserve"> </w:t>
      </w:r>
      <w:r w:rsidR="00E03563">
        <w:rPr>
          <w:rFonts w:ascii="Times New Roman" w:hAnsi="Times New Roman"/>
          <w:bCs/>
          <w:szCs w:val="22"/>
        </w:rPr>
        <w:t xml:space="preserve">with the suggestion to include </w:t>
      </w:r>
      <w:r w:rsidR="007A6C4F">
        <w:rPr>
          <w:rFonts w:ascii="Times New Roman" w:hAnsi="Times New Roman"/>
          <w:bCs/>
          <w:szCs w:val="22"/>
        </w:rPr>
        <w:t>more detail</w:t>
      </w:r>
      <w:r w:rsidR="00C52ED6">
        <w:rPr>
          <w:rFonts w:ascii="Times New Roman" w:hAnsi="Times New Roman"/>
          <w:bCs/>
          <w:szCs w:val="22"/>
        </w:rPr>
        <w:t xml:space="preserve">.  </w:t>
      </w:r>
    </w:p>
    <w:p w:rsidR="00E03563" w:rsidRDefault="00E03563" w:rsidP="004C484B">
      <w:pPr>
        <w:ind w:left="1440"/>
        <w:rPr>
          <w:rFonts w:ascii="Times New Roman" w:hAnsi="Times New Roman"/>
          <w:bCs/>
          <w:szCs w:val="22"/>
        </w:rPr>
      </w:pPr>
    </w:p>
    <w:p w:rsidR="00E03563" w:rsidRPr="00E03563" w:rsidRDefault="00E03563" w:rsidP="00E03563">
      <w:pPr>
        <w:pStyle w:val="ListParagraph"/>
        <w:numPr>
          <w:ilvl w:val="0"/>
          <w:numId w:val="37"/>
        </w:numPr>
        <w:rPr>
          <w:rFonts w:ascii="Times New Roman" w:hAnsi="Times New Roman"/>
          <w:bCs/>
          <w:szCs w:val="22"/>
        </w:rPr>
      </w:pPr>
      <w:r>
        <w:rPr>
          <w:rFonts w:ascii="Times New Roman" w:hAnsi="Times New Roman"/>
          <w:bCs/>
          <w:szCs w:val="22"/>
        </w:rPr>
        <w:t xml:space="preserve">5:03:  </w:t>
      </w:r>
      <w:r w:rsidRPr="00E03563">
        <w:rPr>
          <w:rFonts w:ascii="Times New Roman" w:hAnsi="Times New Roman"/>
          <w:bCs/>
          <w:i/>
          <w:szCs w:val="22"/>
        </w:rPr>
        <w:t>Develop Resources with Guidance Relevant to the Student Centered Funding Formula</w:t>
      </w:r>
    </w:p>
    <w:p w:rsidR="00E03563" w:rsidRPr="00E03563" w:rsidRDefault="00E03563" w:rsidP="00E03563">
      <w:pPr>
        <w:pStyle w:val="ListParagraph"/>
        <w:ind w:left="1440"/>
        <w:rPr>
          <w:rFonts w:ascii="Times New Roman" w:hAnsi="Times New Roman"/>
          <w:bCs/>
          <w:szCs w:val="22"/>
        </w:rPr>
      </w:pPr>
      <w:r w:rsidRPr="00E03563">
        <w:rPr>
          <w:rFonts w:ascii="Times New Roman" w:hAnsi="Times New Roman"/>
          <w:bCs/>
          <w:szCs w:val="22"/>
        </w:rPr>
        <w:t xml:space="preserve">Discussion:  </w:t>
      </w:r>
      <w:r w:rsidR="00AF11B1">
        <w:rPr>
          <w:rFonts w:ascii="Times New Roman" w:hAnsi="Times New Roman"/>
          <w:bCs/>
          <w:szCs w:val="22"/>
        </w:rPr>
        <w:t>The resolution looks</w:t>
      </w:r>
      <w:r w:rsidRPr="00E03563">
        <w:rPr>
          <w:rFonts w:ascii="Times New Roman" w:hAnsi="Times New Roman"/>
          <w:bCs/>
          <w:szCs w:val="22"/>
        </w:rPr>
        <w:t xml:space="preserve"> good and the recommendation is to support it.</w:t>
      </w:r>
    </w:p>
    <w:p w:rsidR="00C52ED6" w:rsidRDefault="00C52ED6" w:rsidP="004C484B">
      <w:pPr>
        <w:ind w:left="1440"/>
        <w:rPr>
          <w:rFonts w:ascii="Times New Roman" w:hAnsi="Times New Roman"/>
          <w:bCs/>
          <w:szCs w:val="22"/>
        </w:rPr>
      </w:pPr>
    </w:p>
    <w:p w:rsidR="00CC011A" w:rsidRPr="004C484B" w:rsidRDefault="00CC011A" w:rsidP="004C484B">
      <w:pPr>
        <w:pStyle w:val="ListParagraph"/>
        <w:numPr>
          <w:ilvl w:val="0"/>
          <w:numId w:val="37"/>
        </w:numPr>
        <w:rPr>
          <w:rFonts w:ascii="Times New Roman" w:hAnsi="Times New Roman"/>
          <w:bCs/>
          <w:i/>
          <w:szCs w:val="22"/>
        </w:rPr>
      </w:pPr>
      <w:r w:rsidRPr="004C484B">
        <w:rPr>
          <w:rFonts w:ascii="Times New Roman" w:hAnsi="Times New Roman"/>
          <w:bCs/>
          <w:i/>
          <w:szCs w:val="22"/>
        </w:rPr>
        <w:t>7.01:  Redefine the Faculty Obligation Number to Include Noncredit Faculty</w:t>
      </w:r>
    </w:p>
    <w:p w:rsidR="00E2415F" w:rsidRPr="00E2415F" w:rsidRDefault="00E2415F" w:rsidP="006E7432">
      <w:pPr>
        <w:ind w:left="1440"/>
        <w:jc w:val="both"/>
        <w:rPr>
          <w:rFonts w:ascii="Times New Roman" w:hAnsi="Times New Roman"/>
          <w:bCs/>
          <w:szCs w:val="22"/>
        </w:rPr>
      </w:pPr>
      <w:r>
        <w:rPr>
          <w:rFonts w:ascii="Times New Roman" w:hAnsi="Times New Roman"/>
          <w:bCs/>
          <w:szCs w:val="22"/>
        </w:rPr>
        <w:lastRenderedPageBreak/>
        <w:t xml:space="preserve">Discussion:  Some concerns were raised including a possible decrease in the number of </w:t>
      </w:r>
      <w:r w:rsidR="007D4136">
        <w:rPr>
          <w:rFonts w:ascii="Times New Roman" w:hAnsi="Times New Roman"/>
          <w:bCs/>
          <w:szCs w:val="22"/>
        </w:rPr>
        <w:t>full-time</w:t>
      </w:r>
      <w:r>
        <w:rPr>
          <w:rFonts w:ascii="Times New Roman" w:hAnsi="Times New Roman"/>
          <w:bCs/>
          <w:szCs w:val="22"/>
        </w:rPr>
        <w:t xml:space="preserve"> faculty and that recommended changes have not been made to increase the number of full-time faculty.  Gavilan is in the bottom ten colleges for the ratio of </w:t>
      </w:r>
      <w:r w:rsidR="00115996">
        <w:rPr>
          <w:rFonts w:ascii="Times New Roman" w:hAnsi="Times New Roman"/>
          <w:bCs/>
          <w:szCs w:val="22"/>
        </w:rPr>
        <w:t xml:space="preserve">full-time (43%) to part-time faculty.  The recommendation </w:t>
      </w:r>
      <w:r w:rsidR="00DE718E">
        <w:rPr>
          <w:rFonts w:ascii="Times New Roman" w:hAnsi="Times New Roman"/>
          <w:bCs/>
          <w:szCs w:val="22"/>
        </w:rPr>
        <w:t>is</w:t>
      </w:r>
      <w:r w:rsidR="00115996">
        <w:rPr>
          <w:rFonts w:ascii="Times New Roman" w:hAnsi="Times New Roman"/>
          <w:bCs/>
          <w:szCs w:val="22"/>
        </w:rPr>
        <w:t xml:space="preserve"> to disagree with the resolution and include the above concerns.  </w:t>
      </w:r>
    </w:p>
    <w:p w:rsidR="00AC164F" w:rsidRDefault="00AC164F" w:rsidP="00115996">
      <w:pPr>
        <w:ind w:left="720"/>
        <w:rPr>
          <w:rFonts w:ascii="Times New Roman" w:hAnsi="Times New Roman"/>
          <w:bCs/>
          <w:szCs w:val="22"/>
        </w:rPr>
      </w:pPr>
    </w:p>
    <w:p w:rsidR="004C484B" w:rsidRPr="004C484B" w:rsidRDefault="004230D0" w:rsidP="004C484B">
      <w:pPr>
        <w:pStyle w:val="ListParagraph"/>
        <w:numPr>
          <w:ilvl w:val="0"/>
          <w:numId w:val="36"/>
        </w:numPr>
        <w:rPr>
          <w:rFonts w:ascii="Times New Roman" w:hAnsi="Times New Roman"/>
          <w:bCs/>
          <w:i/>
          <w:szCs w:val="22"/>
        </w:rPr>
      </w:pPr>
      <w:r w:rsidRPr="004C484B">
        <w:rPr>
          <w:rFonts w:ascii="Times New Roman" w:hAnsi="Times New Roman"/>
          <w:bCs/>
          <w:i/>
          <w:szCs w:val="22"/>
        </w:rPr>
        <w:t>8.01</w:t>
      </w:r>
      <w:r w:rsidR="004C484B" w:rsidRPr="004C484B">
        <w:rPr>
          <w:rFonts w:ascii="Times New Roman" w:hAnsi="Times New Roman"/>
          <w:bCs/>
          <w:i/>
          <w:szCs w:val="22"/>
        </w:rPr>
        <w:t>:  Using Multiple Measures in addition to High School Grade Point Average for Student Assessment and Placement Practices</w:t>
      </w:r>
    </w:p>
    <w:p w:rsidR="004230D0" w:rsidRPr="004C484B" w:rsidRDefault="004C484B" w:rsidP="006E7432">
      <w:pPr>
        <w:pStyle w:val="ListParagraph"/>
        <w:ind w:left="1440"/>
        <w:jc w:val="both"/>
        <w:rPr>
          <w:rFonts w:ascii="Times New Roman" w:hAnsi="Times New Roman"/>
          <w:bCs/>
          <w:szCs w:val="22"/>
        </w:rPr>
      </w:pPr>
      <w:r>
        <w:rPr>
          <w:rFonts w:ascii="Times New Roman" w:hAnsi="Times New Roman"/>
          <w:bCs/>
          <w:szCs w:val="22"/>
        </w:rPr>
        <w:t>Discussion</w:t>
      </w:r>
      <w:r w:rsidR="00E03563">
        <w:rPr>
          <w:rFonts w:ascii="Times New Roman" w:hAnsi="Times New Roman"/>
          <w:bCs/>
          <w:szCs w:val="22"/>
        </w:rPr>
        <w:t xml:space="preserve">:  The resolution proposes that the local senate work with faculty and counseling to determine what </w:t>
      </w:r>
      <w:r w:rsidR="00AF11B1">
        <w:rPr>
          <w:rFonts w:ascii="Times New Roman" w:hAnsi="Times New Roman"/>
          <w:bCs/>
          <w:szCs w:val="22"/>
        </w:rPr>
        <w:t xml:space="preserve">the </w:t>
      </w:r>
      <w:r w:rsidR="00E03563">
        <w:rPr>
          <w:rFonts w:ascii="Times New Roman" w:hAnsi="Times New Roman"/>
          <w:bCs/>
          <w:szCs w:val="22"/>
        </w:rPr>
        <w:t>multiple measures are and to use</w:t>
      </w:r>
      <w:r w:rsidR="004230D0" w:rsidRPr="004C484B">
        <w:rPr>
          <w:rFonts w:ascii="Times New Roman" w:hAnsi="Times New Roman"/>
          <w:bCs/>
          <w:szCs w:val="22"/>
        </w:rPr>
        <w:t xml:space="preserve"> </w:t>
      </w:r>
      <w:r w:rsidR="00AF11B1">
        <w:rPr>
          <w:rFonts w:ascii="Times New Roman" w:hAnsi="Times New Roman"/>
          <w:bCs/>
          <w:szCs w:val="22"/>
        </w:rPr>
        <w:t xml:space="preserve">those </w:t>
      </w:r>
      <w:r w:rsidR="004230D0" w:rsidRPr="004C484B">
        <w:rPr>
          <w:rFonts w:ascii="Times New Roman" w:hAnsi="Times New Roman"/>
          <w:bCs/>
          <w:szCs w:val="22"/>
        </w:rPr>
        <w:t>mult</w:t>
      </w:r>
      <w:r w:rsidR="00E03563">
        <w:rPr>
          <w:rFonts w:ascii="Times New Roman" w:hAnsi="Times New Roman"/>
          <w:bCs/>
          <w:szCs w:val="22"/>
        </w:rPr>
        <w:t>iple measures</w:t>
      </w:r>
      <w:r w:rsidR="00AF11B1">
        <w:rPr>
          <w:rFonts w:ascii="Times New Roman" w:hAnsi="Times New Roman"/>
          <w:bCs/>
          <w:szCs w:val="22"/>
        </w:rPr>
        <w:t xml:space="preserve"> for student placement</w:t>
      </w:r>
      <w:r w:rsidR="00E03563">
        <w:rPr>
          <w:rFonts w:ascii="Times New Roman" w:hAnsi="Times New Roman"/>
          <w:bCs/>
          <w:szCs w:val="22"/>
        </w:rPr>
        <w:t xml:space="preserve"> in addition to high school</w:t>
      </w:r>
      <w:r w:rsidR="004230D0" w:rsidRPr="004C484B">
        <w:rPr>
          <w:rFonts w:ascii="Times New Roman" w:hAnsi="Times New Roman"/>
          <w:bCs/>
          <w:szCs w:val="22"/>
        </w:rPr>
        <w:t xml:space="preserve"> GPA.  </w:t>
      </w:r>
      <w:r w:rsidR="00E03563">
        <w:rPr>
          <w:rFonts w:ascii="Times New Roman" w:hAnsi="Times New Roman"/>
          <w:bCs/>
          <w:szCs w:val="22"/>
        </w:rPr>
        <w:t>The recommendation is to support the resolution.</w:t>
      </w:r>
      <w:r w:rsidR="004230D0" w:rsidRPr="004C484B">
        <w:rPr>
          <w:rFonts w:ascii="Times New Roman" w:hAnsi="Times New Roman"/>
          <w:bCs/>
          <w:szCs w:val="22"/>
        </w:rPr>
        <w:t xml:space="preserve">  </w:t>
      </w:r>
    </w:p>
    <w:p w:rsidR="004230D0" w:rsidRDefault="004230D0" w:rsidP="004230D0">
      <w:pPr>
        <w:ind w:left="720"/>
        <w:rPr>
          <w:rFonts w:ascii="Times New Roman" w:hAnsi="Times New Roman"/>
          <w:bCs/>
          <w:szCs w:val="22"/>
        </w:rPr>
      </w:pPr>
    </w:p>
    <w:p w:rsidR="004C484B" w:rsidRPr="004C484B" w:rsidRDefault="004230D0" w:rsidP="004C484B">
      <w:pPr>
        <w:pStyle w:val="ListParagraph"/>
        <w:numPr>
          <w:ilvl w:val="0"/>
          <w:numId w:val="36"/>
        </w:numPr>
        <w:rPr>
          <w:rFonts w:ascii="Times New Roman" w:hAnsi="Times New Roman"/>
          <w:bCs/>
          <w:i/>
          <w:szCs w:val="22"/>
        </w:rPr>
      </w:pPr>
      <w:r w:rsidRPr="004C484B">
        <w:rPr>
          <w:rFonts w:ascii="Times New Roman" w:hAnsi="Times New Roman"/>
          <w:bCs/>
          <w:i/>
          <w:szCs w:val="22"/>
        </w:rPr>
        <w:t>9.01</w:t>
      </w:r>
      <w:r w:rsidR="004C484B">
        <w:rPr>
          <w:rFonts w:ascii="Times New Roman" w:hAnsi="Times New Roman"/>
          <w:bCs/>
          <w:i/>
          <w:szCs w:val="22"/>
        </w:rPr>
        <w:t>:  Degree and Certifica</w:t>
      </w:r>
      <w:r w:rsidR="004C484B" w:rsidRPr="004C484B">
        <w:rPr>
          <w:rFonts w:ascii="Times New Roman" w:hAnsi="Times New Roman"/>
          <w:bCs/>
          <w:i/>
          <w:szCs w:val="22"/>
        </w:rPr>
        <w:t>te Awards in Response to the New Funding Formula</w:t>
      </w:r>
    </w:p>
    <w:p w:rsidR="004230D0" w:rsidRPr="004C484B" w:rsidRDefault="004C484B" w:rsidP="004C484B">
      <w:pPr>
        <w:pStyle w:val="ListParagraph"/>
        <w:ind w:left="1440"/>
        <w:rPr>
          <w:rFonts w:ascii="Times New Roman" w:hAnsi="Times New Roman"/>
          <w:bCs/>
          <w:szCs w:val="22"/>
        </w:rPr>
      </w:pPr>
      <w:r>
        <w:rPr>
          <w:rFonts w:ascii="Times New Roman" w:hAnsi="Times New Roman"/>
          <w:bCs/>
          <w:szCs w:val="22"/>
        </w:rPr>
        <w:t>Discussion</w:t>
      </w:r>
      <w:r w:rsidR="00AF11B1">
        <w:rPr>
          <w:rFonts w:ascii="Times New Roman" w:hAnsi="Times New Roman"/>
          <w:bCs/>
          <w:szCs w:val="22"/>
        </w:rPr>
        <w:t>:  The resolution looks good and the recommendation is to support it.</w:t>
      </w:r>
    </w:p>
    <w:p w:rsidR="004230D0" w:rsidRDefault="004230D0" w:rsidP="004230D0">
      <w:pPr>
        <w:ind w:left="720"/>
        <w:rPr>
          <w:rFonts w:ascii="Times New Roman" w:hAnsi="Times New Roman"/>
          <w:bCs/>
          <w:szCs w:val="22"/>
        </w:rPr>
      </w:pPr>
    </w:p>
    <w:p w:rsidR="00115996" w:rsidRPr="004C484B" w:rsidRDefault="00115996" w:rsidP="004C484B">
      <w:pPr>
        <w:pStyle w:val="ListParagraph"/>
        <w:numPr>
          <w:ilvl w:val="0"/>
          <w:numId w:val="36"/>
        </w:numPr>
        <w:rPr>
          <w:rFonts w:ascii="Times New Roman" w:hAnsi="Times New Roman"/>
          <w:bCs/>
          <w:i/>
          <w:szCs w:val="22"/>
        </w:rPr>
      </w:pPr>
      <w:r w:rsidRPr="004C484B">
        <w:rPr>
          <w:rFonts w:ascii="Times New Roman" w:hAnsi="Times New Roman"/>
          <w:bCs/>
          <w:i/>
          <w:szCs w:val="22"/>
        </w:rPr>
        <w:t>9.02:  Equalize Noncredit Curriculum Processes to Align with Local Approval of Credit Curriculum Processes</w:t>
      </w:r>
    </w:p>
    <w:p w:rsidR="00AC164F" w:rsidRDefault="00115996" w:rsidP="006E7432">
      <w:pPr>
        <w:ind w:left="1440"/>
        <w:jc w:val="both"/>
        <w:rPr>
          <w:rFonts w:ascii="Times New Roman" w:hAnsi="Times New Roman"/>
          <w:bCs/>
          <w:szCs w:val="22"/>
        </w:rPr>
      </w:pPr>
      <w:r>
        <w:rPr>
          <w:rFonts w:ascii="Times New Roman" w:hAnsi="Times New Roman"/>
          <w:bCs/>
          <w:szCs w:val="22"/>
        </w:rPr>
        <w:t xml:space="preserve">Discussion:  </w:t>
      </w:r>
      <w:r w:rsidR="00DE718E">
        <w:rPr>
          <w:rFonts w:ascii="Times New Roman" w:hAnsi="Times New Roman"/>
          <w:bCs/>
          <w:szCs w:val="22"/>
        </w:rPr>
        <w:t>Gavilan has local approval for some of the credit curriculum and currently non-credit has a nine month backlog for a</w:t>
      </w:r>
      <w:r w:rsidR="007D4136">
        <w:rPr>
          <w:rFonts w:ascii="Times New Roman" w:hAnsi="Times New Roman"/>
          <w:bCs/>
          <w:szCs w:val="22"/>
        </w:rPr>
        <w:t>pprovals from the Chancellor’s O</w:t>
      </w:r>
      <w:r w:rsidR="00DE718E">
        <w:rPr>
          <w:rFonts w:ascii="Times New Roman" w:hAnsi="Times New Roman"/>
          <w:bCs/>
          <w:szCs w:val="22"/>
        </w:rPr>
        <w:t>ffice.   The recommendation is to support this resolution in order to approve non-credit course curriculum more quickly.</w:t>
      </w:r>
    </w:p>
    <w:p w:rsidR="00DE718E" w:rsidRDefault="00DE718E" w:rsidP="00DE718E">
      <w:pPr>
        <w:ind w:left="720"/>
        <w:rPr>
          <w:rFonts w:ascii="Times New Roman" w:hAnsi="Times New Roman"/>
          <w:bCs/>
          <w:szCs w:val="22"/>
        </w:rPr>
      </w:pPr>
    </w:p>
    <w:p w:rsidR="00DE718E" w:rsidRPr="004C484B" w:rsidRDefault="00AC164F" w:rsidP="004C484B">
      <w:pPr>
        <w:pStyle w:val="ListParagraph"/>
        <w:numPr>
          <w:ilvl w:val="0"/>
          <w:numId w:val="36"/>
        </w:numPr>
        <w:rPr>
          <w:rFonts w:ascii="Times New Roman" w:hAnsi="Times New Roman"/>
          <w:bCs/>
          <w:i/>
          <w:szCs w:val="22"/>
        </w:rPr>
      </w:pPr>
      <w:r w:rsidRPr="004C484B">
        <w:rPr>
          <w:rFonts w:ascii="Times New Roman" w:hAnsi="Times New Roman"/>
          <w:bCs/>
          <w:i/>
          <w:szCs w:val="22"/>
        </w:rPr>
        <w:t>9.03</w:t>
      </w:r>
      <w:r w:rsidR="00DE718E" w:rsidRPr="004C484B">
        <w:rPr>
          <w:rFonts w:ascii="Times New Roman" w:hAnsi="Times New Roman"/>
          <w:bCs/>
          <w:i/>
          <w:szCs w:val="22"/>
        </w:rPr>
        <w:t>:  Local Adoption of the California Virtual Campus-Online Education Initiative Course Design Rubric</w:t>
      </w:r>
    </w:p>
    <w:p w:rsidR="00AC164F" w:rsidRDefault="00DE718E" w:rsidP="006E7432">
      <w:pPr>
        <w:ind w:left="1440"/>
        <w:jc w:val="both"/>
        <w:rPr>
          <w:rFonts w:ascii="Times New Roman" w:hAnsi="Times New Roman"/>
          <w:bCs/>
          <w:szCs w:val="22"/>
        </w:rPr>
      </w:pPr>
      <w:r>
        <w:rPr>
          <w:rFonts w:ascii="Times New Roman" w:hAnsi="Times New Roman"/>
          <w:bCs/>
          <w:szCs w:val="22"/>
        </w:rPr>
        <w:t xml:space="preserve">Discussion:  </w:t>
      </w:r>
      <w:r w:rsidR="00AF11B1">
        <w:rPr>
          <w:rFonts w:ascii="Times New Roman" w:hAnsi="Times New Roman"/>
          <w:bCs/>
          <w:szCs w:val="22"/>
        </w:rPr>
        <w:t>The overall resolution looks</w:t>
      </w:r>
      <w:r w:rsidR="00EA6666">
        <w:rPr>
          <w:rFonts w:ascii="Times New Roman" w:hAnsi="Times New Roman"/>
          <w:bCs/>
          <w:szCs w:val="22"/>
        </w:rPr>
        <w:t xml:space="preserve"> good but concern was expressed for the word “encouraged” versus </w:t>
      </w:r>
      <w:r w:rsidR="007D4136">
        <w:rPr>
          <w:rFonts w:ascii="Times New Roman" w:hAnsi="Times New Roman"/>
          <w:bCs/>
          <w:szCs w:val="22"/>
        </w:rPr>
        <w:t>“</w:t>
      </w:r>
      <w:r w:rsidR="00EA6666">
        <w:rPr>
          <w:rFonts w:ascii="Times New Roman" w:hAnsi="Times New Roman"/>
          <w:bCs/>
          <w:szCs w:val="22"/>
        </w:rPr>
        <w:t>required</w:t>
      </w:r>
      <w:r w:rsidR="007D4136">
        <w:rPr>
          <w:rFonts w:ascii="Times New Roman" w:hAnsi="Times New Roman"/>
          <w:bCs/>
          <w:szCs w:val="22"/>
        </w:rPr>
        <w:t>”</w:t>
      </w:r>
      <w:r w:rsidR="00EA6666">
        <w:rPr>
          <w:rFonts w:ascii="Times New Roman" w:hAnsi="Times New Roman"/>
          <w:bCs/>
          <w:szCs w:val="22"/>
        </w:rPr>
        <w:t xml:space="preserve"> with regard to the use of the course design rubric.</w:t>
      </w:r>
      <w:r w:rsidR="00AC164F">
        <w:rPr>
          <w:rFonts w:ascii="Times New Roman" w:hAnsi="Times New Roman"/>
          <w:bCs/>
          <w:szCs w:val="22"/>
        </w:rPr>
        <w:t xml:space="preserve"> </w:t>
      </w:r>
    </w:p>
    <w:p w:rsidR="00AC164F" w:rsidRDefault="00AC164F" w:rsidP="006E7432">
      <w:pPr>
        <w:jc w:val="both"/>
        <w:rPr>
          <w:rFonts w:ascii="Times New Roman" w:hAnsi="Times New Roman"/>
          <w:bCs/>
          <w:szCs w:val="22"/>
        </w:rPr>
      </w:pPr>
    </w:p>
    <w:p w:rsidR="0073378D" w:rsidRPr="004C484B" w:rsidRDefault="0073378D" w:rsidP="006E7432">
      <w:pPr>
        <w:pStyle w:val="ListParagraph"/>
        <w:numPr>
          <w:ilvl w:val="0"/>
          <w:numId w:val="36"/>
        </w:numPr>
        <w:jc w:val="both"/>
        <w:rPr>
          <w:rFonts w:ascii="Times New Roman" w:hAnsi="Times New Roman"/>
          <w:bCs/>
          <w:i/>
          <w:szCs w:val="22"/>
        </w:rPr>
      </w:pPr>
      <w:r w:rsidRPr="004C484B">
        <w:rPr>
          <w:rFonts w:ascii="Times New Roman" w:hAnsi="Times New Roman"/>
          <w:bCs/>
          <w:i/>
          <w:szCs w:val="22"/>
        </w:rPr>
        <w:t>9.04</w:t>
      </w:r>
      <w:r w:rsidR="006E7432">
        <w:rPr>
          <w:rFonts w:ascii="Times New Roman" w:hAnsi="Times New Roman"/>
          <w:bCs/>
          <w:i/>
          <w:szCs w:val="22"/>
        </w:rPr>
        <w:t xml:space="preserve">: </w:t>
      </w:r>
      <w:r>
        <w:rPr>
          <w:rFonts w:ascii="Times New Roman" w:hAnsi="Times New Roman"/>
          <w:bCs/>
          <w:i/>
          <w:szCs w:val="22"/>
        </w:rPr>
        <w:t>Flexibility in Local C</w:t>
      </w:r>
      <w:r w:rsidRPr="004C484B">
        <w:rPr>
          <w:rFonts w:ascii="Times New Roman" w:hAnsi="Times New Roman"/>
          <w:bCs/>
          <w:i/>
          <w:szCs w:val="22"/>
        </w:rPr>
        <w:t>urriculum Submission Deadlines as Related to the Implementation of AB 705</w:t>
      </w:r>
    </w:p>
    <w:p w:rsidR="0073378D" w:rsidRPr="004C484B" w:rsidRDefault="0073378D" w:rsidP="006E7432">
      <w:pPr>
        <w:pStyle w:val="ListParagraph"/>
        <w:ind w:left="1440"/>
        <w:jc w:val="both"/>
        <w:rPr>
          <w:rFonts w:ascii="Times New Roman" w:hAnsi="Times New Roman"/>
          <w:bCs/>
          <w:szCs w:val="22"/>
        </w:rPr>
      </w:pPr>
      <w:r>
        <w:rPr>
          <w:rFonts w:ascii="Times New Roman" w:hAnsi="Times New Roman"/>
          <w:bCs/>
          <w:szCs w:val="22"/>
        </w:rPr>
        <w:t xml:space="preserve">Discussion:  </w:t>
      </w:r>
      <w:r w:rsidR="00AF11B1">
        <w:rPr>
          <w:rFonts w:ascii="Times New Roman" w:hAnsi="Times New Roman"/>
          <w:bCs/>
          <w:szCs w:val="22"/>
        </w:rPr>
        <w:t xml:space="preserve">The resolution looks good and the recommendation is to support it.  </w:t>
      </w:r>
    </w:p>
    <w:p w:rsidR="0073378D" w:rsidRDefault="0073378D" w:rsidP="00636C02">
      <w:pPr>
        <w:rPr>
          <w:rFonts w:ascii="Times New Roman" w:hAnsi="Times New Roman"/>
          <w:bCs/>
          <w:szCs w:val="22"/>
        </w:rPr>
      </w:pPr>
    </w:p>
    <w:p w:rsidR="0073378D" w:rsidRPr="0073378D" w:rsidRDefault="00AC164F" w:rsidP="006E7432">
      <w:pPr>
        <w:pStyle w:val="ListParagraph"/>
        <w:numPr>
          <w:ilvl w:val="0"/>
          <w:numId w:val="36"/>
        </w:numPr>
        <w:jc w:val="both"/>
        <w:rPr>
          <w:rFonts w:ascii="Times New Roman" w:hAnsi="Times New Roman"/>
          <w:bCs/>
          <w:i/>
          <w:szCs w:val="22"/>
        </w:rPr>
      </w:pPr>
      <w:r w:rsidRPr="0073378D">
        <w:rPr>
          <w:rFonts w:ascii="Times New Roman" w:hAnsi="Times New Roman"/>
          <w:bCs/>
          <w:i/>
          <w:szCs w:val="22"/>
        </w:rPr>
        <w:t>15</w:t>
      </w:r>
      <w:r w:rsidR="006E7432">
        <w:rPr>
          <w:rFonts w:ascii="Times New Roman" w:hAnsi="Times New Roman"/>
          <w:bCs/>
          <w:i/>
          <w:szCs w:val="22"/>
        </w:rPr>
        <w:t xml:space="preserve">.01: </w:t>
      </w:r>
      <w:r w:rsidR="0073378D" w:rsidRPr="0073378D">
        <w:rPr>
          <w:rFonts w:ascii="Times New Roman" w:hAnsi="Times New Roman"/>
          <w:bCs/>
          <w:i/>
          <w:szCs w:val="22"/>
        </w:rPr>
        <w:t>F18 Support for University of California Associate Degrees for Transfer in Physics and Chemistry</w:t>
      </w:r>
    </w:p>
    <w:p w:rsidR="00AC164F" w:rsidRPr="004C484B" w:rsidRDefault="0073378D" w:rsidP="006E7432">
      <w:pPr>
        <w:pStyle w:val="ListParagraph"/>
        <w:ind w:left="1440"/>
        <w:jc w:val="both"/>
        <w:rPr>
          <w:rFonts w:ascii="Times New Roman" w:hAnsi="Times New Roman"/>
          <w:bCs/>
          <w:szCs w:val="22"/>
        </w:rPr>
      </w:pPr>
      <w:r>
        <w:rPr>
          <w:rFonts w:ascii="Times New Roman" w:hAnsi="Times New Roman"/>
          <w:bCs/>
          <w:szCs w:val="22"/>
        </w:rPr>
        <w:t>Discussion:  This resolution is important but the concern is that it is unrealistic to include the offering by fall</w:t>
      </w:r>
      <w:r w:rsidR="003057FB" w:rsidRPr="004C484B">
        <w:rPr>
          <w:rFonts w:ascii="Times New Roman" w:hAnsi="Times New Roman"/>
          <w:bCs/>
          <w:szCs w:val="22"/>
        </w:rPr>
        <w:t xml:space="preserve">.  </w:t>
      </w:r>
      <w:r w:rsidR="00C52ED6">
        <w:rPr>
          <w:rFonts w:ascii="Times New Roman" w:hAnsi="Times New Roman"/>
          <w:bCs/>
          <w:szCs w:val="22"/>
        </w:rPr>
        <w:t>The recommendation was to support the resolution and communicate that the</w:t>
      </w:r>
      <w:r w:rsidR="003057FB" w:rsidRPr="004C484B">
        <w:rPr>
          <w:rFonts w:ascii="Times New Roman" w:hAnsi="Times New Roman"/>
          <w:bCs/>
          <w:szCs w:val="22"/>
        </w:rPr>
        <w:t xml:space="preserve"> timeline </w:t>
      </w:r>
      <w:r w:rsidR="00C52ED6">
        <w:rPr>
          <w:rFonts w:ascii="Times New Roman" w:hAnsi="Times New Roman"/>
          <w:bCs/>
          <w:szCs w:val="22"/>
        </w:rPr>
        <w:t>may not be</w:t>
      </w:r>
      <w:r w:rsidR="003057FB" w:rsidRPr="004C484B">
        <w:rPr>
          <w:rFonts w:ascii="Times New Roman" w:hAnsi="Times New Roman"/>
          <w:bCs/>
          <w:szCs w:val="22"/>
        </w:rPr>
        <w:t xml:space="preserve"> achievable</w:t>
      </w:r>
      <w:r w:rsidR="00C52ED6">
        <w:rPr>
          <w:rFonts w:ascii="Times New Roman" w:hAnsi="Times New Roman"/>
          <w:bCs/>
          <w:szCs w:val="22"/>
        </w:rPr>
        <w:t xml:space="preserve">.  </w:t>
      </w:r>
      <w:r w:rsidR="003057FB" w:rsidRPr="004C484B">
        <w:rPr>
          <w:rFonts w:ascii="Times New Roman" w:hAnsi="Times New Roman"/>
          <w:bCs/>
          <w:szCs w:val="22"/>
        </w:rPr>
        <w:t xml:space="preserve"> </w:t>
      </w:r>
    </w:p>
    <w:p w:rsidR="003057FB" w:rsidRDefault="003057FB" w:rsidP="00636C02">
      <w:pPr>
        <w:rPr>
          <w:rFonts w:ascii="Times New Roman" w:hAnsi="Times New Roman"/>
          <w:bCs/>
          <w:szCs w:val="22"/>
        </w:rPr>
      </w:pPr>
    </w:p>
    <w:p w:rsidR="0073378D" w:rsidRPr="0073378D" w:rsidRDefault="0073378D" w:rsidP="006E7432">
      <w:pPr>
        <w:pStyle w:val="ListParagraph"/>
        <w:numPr>
          <w:ilvl w:val="0"/>
          <w:numId w:val="36"/>
        </w:numPr>
        <w:jc w:val="both"/>
        <w:rPr>
          <w:rFonts w:ascii="Times New Roman" w:hAnsi="Times New Roman"/>
          <w:bCs/>
          <w:i/>
          <w:szCs w:val="22"/>
        </w:rPr>
      </w:pPr>
      <w:r w:rsidRPr="0073378D">
        <w:rPr>
          <w:rFonts w:ascii="Times New Roman" w:hAnsi="Times New Roman"/>
          <w:bCs/>
          <w:i/>
          <w:szCs w:val="22"/>
        </w:rPr>
        <w:t>17.01:  Guided Pathways, Strategic Enrollment Management, and Program Planning</w:t>
      </w:r>
    </w:p>
    <w:p w:rsidR="0073378D" w:rsidRPr="004C484B" w:rsidRDefault="0073378D" w:rsidP="006E7432">
      <w:pPr>
        <w:pStyle w:val="ListParagraph"/>
        <w:ind w:left="1440"/>
        <w:jc w:val="both"/>
        <w:rPr>
          <w:rFonts w:ascii="Times New Roman" w:hAnsi="Times New Roman"/>
          <w:bCs/>
          <w:szCs w:val="22"/>
        </w:rPr>
      </w:pPr>
      <w:r>
        <w:rPr>
          <w:rFonts w:ascii="Times New Roman" w:hAnsi="Times New Roman"/>
          <w:bCs/>
          <w:szCs w:val="22"/>
        </w:rPr>
        <w:t xml:space="preserve">Discussion: </w:t>
      </w:r>
      <w:r w:rsidR="00AF11B1">
        <w:rPr>
          <w:rFonts w:ascii="Times New Roman" w:hAnsi="Times New Roman"/>
          <w:bCs/>
          <w:szCs w:val="22"/>
        </w:rPr>
        <w:t xml:space="preserve"> This resolution looks good and the recommendation is to support it.  </w:t>
      </w:r>
      <w:r>
        <w:rPr>
          <w:rFonts w:ascii="Times New Roman" w:hAnsi="Times New Roman"/>
          <w:bCs/>
          <w:szCs w:val="22"/>
        </w:rPr>
        <w:t xml:space="preserve"> </w:t>
      </w:r>
    </w:p>
    <w:p w:rsidR="0073378D" w:rsidRDefault="0073378D" w:rsidP="006E7432">
      <w:pPr>
        <w:pStyle w:val="ListParagraph"/>
        <w:ind w:left="1440"/>
        <w:jc w:val="both"/>
        <w:rPr>
          <w:rFonts w:ascii="Times New Roman" w:hAnsi="Times New Roman"/>
          <w:bCs/>
          <w:szCs w:val="22"/>
        </w:rPr>
      </w:pPr>
    </w:p>
    <w:p w:rsidR="0073378D" w:rsidRPr="0073378D" w:rsidRDefault="003057FB" w:rsidP="006E7432">
      <w:pPr>
        <w:pStyle w:val="ListParagraph"/>
        <w:numPr>
          <w:ilvl w:val="0"/>
          <w:numId w:val="36"/>
        </w:numPr>
        <w:jc w:val="both"/>
        <w:rPr>
          <w:rFonts w:ascii="Times New Roman" w:hAnsi="Times New Roman"/>
          <w:bCs/>
          <w:i/>
          <w:szCs w:val="22"/>
        </w:rPr>
      </w:pPr>
      <w:r w:rsidRPr="0073378D">
        <w:rPr>
          <w:rFonts w:ascii="Times New Roman" w:hAnsi="Times New Roman"/>
          <w:bCs/>
          <w:i/>
          <w:szCs w:val="22"/>
        </w:rPr>
        <w:t>17.02</w:t>
      </w:r>
      <w:r w:rsidR="0073378D" w:rsidRPr="0073378D">
        <w:rPr>
          <w:rFonts w:ascii="Times New Roman" w:hAnsi="Times New Roman"/>
          <w:bCs/>
          <w:i/>
          <w:szCs w:val="22"/>
        </w:rPr>
        <w:t>:  Establish Local Open Educational Resources (OER) Liaisons</w:t>
      </w:r>
    </w:p>
    <w:p w:rsidR="003057FB" w:rsidRPr="004C484B" w:rsidRDefault="0073378D" w:rsidP="006E7432">
      <w:pPr>
        <w:pStyle w:val="ListParagraph"/>
        <w:ind w:left="1440"/>
        <w:jc w:val="both"/>
        <w:rPr>
          <w:rFonts w:ascii="Times New Roman" w:hAnsi="Times New Roman"/>
          <w:bCs/>
          <w:szCs w:val="22"/>
        </w:rPr>
      </w:pPr>
      <w:r>
        <w:rPr>
          <w:rFonts w:ascii="Times New Roman" w:hAnsi="Times New Roman"/>
          <w:bCs/>
          <w:szCs w:val="22"/>
        </w:rPr>
        <w:t>Discussion:</w:t>
      </w:r>
      <w:r w:rsidR="007A6C4F">
        <w:rPr>
          <w:rFonts w:ascii="Times New Roman" w:hAnsi="Times New Roman"/>
          <w:bCs/>
          <w:szCs w:val="22"/>
        </w:rPr>
        <w:t xml:space="preserve">  The biggest challenge is designing curriculum around the free to low cost resources that are available.  </w:t>
      </w:r>
      <w:r w:rsidR="007D4136">
        <w:rPr>
          <w:rFonts w:ascii="Times New Roman" w:hAnsi="Times New Roman"/>
          <w:bCs/>
          <w:szCs w:val="22"/>
        </w:rPr>
        <w:t>D. Achterman emphasized the importance of</w:t>
      </w:r>
      <w:r w:rsidR="007A6C4F">
        <w:rPr>
          <w:rFonts w:ascii="Times New Roman" w:hAnsi="Times New Roman"/>
          <w:bCs/>
          <w:szCs w:val="22"/>
        </w:rPr>
        <w:t xml:space="preserve"> creating some course with OER and volunteered to assist with helping implement this.  P. Howell is the current liaison.  The recommendation was to support this resolution.</w:t>
      </w:r>
    </w:p>
    <w:p w:rsidR="004C484B" w:rsidRPr="004C484B" w:rsidRDefault="004C484B" w:rsidP="004C484B">
      <w:pPr>
        <w:pStyle w:val="ListParagraph"/>
        <w:rPr>
          <w:rFonts w:ascii="Times New Roman" w:hAnsi="Times New Roman"/>
          <w:bCs/>
          <w:szCs w:val="22"/>
        </w:rPr>
      </w:pPr>
    </w:p>
    <w:p w:rsidR="0073378D" w:rsidRPr="0073378D" w:rsidRDefault="005D548D" w:rsidP="00636C02">
      <w:pPr>
        <w:pStyle w:val="ListParagraph"/>
        <w:numPr>
          <w:ilvl w:val="0"/>
          <w:numId w:val="36"/>
        </w:numPr>
        <w:rPr>
          <w:rFonts w:ascii="Times New Roman" w:hAnsi="Times New Roman"/>
          <w:bCs/>
          <w:i/>
          <w:szCs w:val="22"/>
        </w:rPr>
      </w:pPr>
      <w:r w:rsidRPr="0073378D">
        <w:rPr>
          <w:rFonts w:ascii="Times New Roman" w:hAnsi="Times New Roman"/>
          <w:bCs/>
          <w:i/>
          <w:szCs w:val="22"/>
        </w:rPr>
        <w:t>18.01</w:t>
      </w:r>
      <w:r w:rsidR="0073378D" w:rsidRPr="0073378D">
        <w:rPr>
          <w:rFonts w:ascii="Times New Roman" w:hAnsi="Times New Roman"/>
          <w:bCs/>
          <w:i/>
          <w:szCs w:val="22"/>
        </w:rPr>
        <w:t>:  Guided Self-Placement</w:t>
      </w:r>
    </w:p>
    <w:p w:rsidR="005D548D" w:rsidRDefault="0073378D" w:rsidP="0073378D">
      <w:pPr>
        <w:pStyle w:val="ListParagraph"/>
        <w:ind w:left="1440"/>
        <w:rPr>
          <w:rFonts w:ascii="Times New Roman" w:hAnsi="Times New Roman"/>
          <w:bCs/>
          <w:szCs w:val="22"/>
        </w:rPr>
      </w:pPr>
      <w:r>
        <w:rPr>
          <w:rFonts w:ascii="Times New Roman" w:hAnsi="Times New Roman"/>
          <w:bCs/>
          <w:szCs w:val="22"/>
        </w:rPr>
        <w:t xml:space="preserve">Discussion:  </w:t>
      </w:r>
      <w:r w:rsidR="00AF11B1">
        <w:rPr>
          <w:rFonts w:ascii="Times New Roman" w:hAnsi="Times New Roman"/>
          <w:bCs/>
          <w:szCs w:val="22"/>
        </w:rPr>
        <w:t>The resolution looks good and the recommendation is to support it.</w:t>
      </w:r>
    </w:p>
    <w:p w:rsidR="004C484B" w:rsidRPr="004C484B" w:rsidRDefault="004C484B" w:rsidP="004C484B">
      <w:pPr>
        <w:pStyle w:val="ListParagraph"/>
        <w:rPr>
          <w:rFonts w:ascii="Times New Roman" w:hAnsi="Times New Roman"/>
          <w:bCs/>
          <w:szCs w:val="22"/>
        </w:rPr>
      </w:pPr>
    </w:p>
    <w:p w:rsidR="0073378D" w:rsidRPr="0073378D" w:rsidRDefault="005D548D" w:rsidP="006E7432">
      <w:pPr>
        <w:pStyle w:val="ListParagraph"/>
        <w:numPr>
          <w:ilvl w:val="0"/>
          <w:numId w:val="36"/>
        </w:numPr>
        <w:jc w:val="both"/>
        <w:rPr>
          <w:rFonts w:ascii="Times New Roman" w:hAnsi="Times New Roman"/>
          <w:bCs/>
          <w:i/>
          <w:szCs w:val="22"/>
        </w:rPr>
      </w:pPr>
      <w:r w:rsidRPr="0073378D">
        <w:rPr>
          <w:rFonts w:ascii="Times New Roman" w:hAnsi="Times New Roman"/>
          <w:bCs/>
          <w:i/>
          <w:szCs w:val="22"/>
        </w:rPr>
        <w:t>19.01</w:t>
      </w:r>
      <w:r w:rsidR="0073378D" w:rsidRPr="0073378D">
        <w:rPr>
          <w:rFonts w:ascii="Times New Roman" w:hAnsi="Times New Roman"/>
          <w:bCs/>
          <w:i/>
          <w:szCs w:val="22"/>
        </w:rPr>
        <w:t>:  Encourage Dialog about Equivalency Practices</w:t>
      </w:r>
    </w:p>
    <w:p w:rsidR="005D548D" w:rsidRPr="004C484B" w:rsidRDefault="0073378D" w:rsidP="006E7432">
      <w:pPr>
        <w:pStyle w:val="ListParagraph"/>
        <w:ind w:left="1440"/>
        <w:jc w:val="both"/>
        <w:rPr>
          <w:rFonts w:ascii="Times New Roman" w:hAnsi="Times New Roman"/>
          <w:bCs/>
          <w:szCs w:val="22"/>
        </w:rPr>
      </w:pPr>
      <w:r>
        <w:rPr>
          <w:rFonts w:ascii="Times New Roman" w:hAnsi="Times New Roman"/>
          <w:bCs/>
          <w:szCs w:val="22"/>
        </w:rPr>
        <w:t xml:space="preserve">Discussion:  </w:t>
      </w:r>
      <w:r w:rsidR="006E7432">
        <w:rPr>
          <w:rFonts w:ascii="Times New Roman" w:hAnsi="Times New Roman"/>
          <w:bCs/>
          <w:szCs w:val="22"/>
        </w:rPr>
        <w:t xml:space="preserve">There is a task force that reviews equivalencies for degrees and this resolution is basically asking that community colleges work with the Chancellor’s Office by having </w:t>
      </w:r>
      <w:r w:rsidR="006E7432">
        <w:rPr>
          <w:rFonts w:ascii="Times New Roman" w:hAnsi="Times New Roman"/>
          <w:bCs/>
          <w:szCs w:val="22"/>
        </w:rPr>
        <w:lastRenderedPageBreak/>
        <w:t>dialogue about their equivalencies.  The resolution looks good and the recommendation is to support it</w:t>
      </w:r>
      <w:r w:rsidR="005D548D" w:rsidRPr="004C484B">
        <w:rPr>
          <w:rFonts w:ascii="Times New Roman" w:hAnsi="Times New Roman"/>
          <w:bCs/>
          <w:szCs w:val="22"/>
        </w:rPr>
        <w:t xml:space="preserve">.  </w:t>
      </w:r>
    </w:p>
    <w:p w:rsidR="00AC164F" w:rsidRDefault="00AC164F" w:rsidP="00636C02">
      <w:pPr>
        <w:rPr>
          <w:rFonts w:ascii="Times New Roman" w:hAnsi="Times New Roman"/>
          <w:bCs/>
          <w:szCs w:val="22"/>
        </w:rPr>
      </w:pPr>
    </w:p>
    <w:p w:rsidR="00226E39" w:rsidRDefault="00201FEF" w:rsidP="00B333F7">
      <w:pPr>
        <w:numPr>
          <w:ilvl w:val="0"/>
          <w:numId w:val="1"/>
        </w:numPr>
        <w:rPr>
          <w:rFonts w:ascii="Times New Roman" w:hAnsi="Times New Roman"/>
          <w:b/>
          <w:color w:val="000000"/>
          <w:szCs w:val="22"/>
        </w:rPr>
      </w:pPr>
      <w:r>
        <w:rPr>
          <w:rFonts w:ascii="Times New Roman" w:hAnsi="Times New Roman"/>
          <w:b/>
          <w:color w:val="000000"/>
          <w:szCs w:val="22"/>
        </w:rPr>
        <w:t>Discussion:</w:t>
      </w:r>
    </w:p>
    <w:p w:rsidR="00F7224B" w:rsidRPr="00636C02" w:rsidRDefault="006777DB" w:rsidP="006E7432">
      <w:pPr>
        <w:pStyle w:val="ListParagraph"/>
        <w:numPr>
          <w:ilvl w:val="1"/>
          <w:numId w:val="1"/>
        </w:numPr>
        <w:ind w:left="360" w:firstLine="0"/>
        <w:jc w:val="both"/>
        <w:rPr>
          <w:rFonts w:ascii="Times New Roman" w:hAnsi="Times New Roman"/>
          <w:b/>
          <w:bCs/>
          <w:szCs w:val="22"/>
        </w:rPr>
      </w:pPr>
      <w:r w:rsidRPr="00636C02">
        <w:rPr>
          <w:rFonts w:ascii="Times New Roman" w:hAnsi="Times New Roman"/>
          <w:color w:val="000000"/>
          <w:szCs w:val="22"/>
        </w:rPr>
        <w:t xml:space="preserve">AB 1969: Sexual Orientation and Gender Equity Resolution – ASGC </w:t>
      </w:r>
    </w:p>
    <w:p w:rsidR="006C3A9A" w:rsidRDefault="00E21BBA" w:rsidP="006E7432">
      <w:pPr>
        <w:pStyle w:val="ListParagraph"/>
        <w:jc w:val="both"/>
        <w:rPr>
          <w:rFonts w:ascii="Times New Roman" w:hAnsi="Times New Roman"/>
          <w:color w:val="000000"/>
          <w:szCs w:val="22"/>
        </w:rPr>
      </w:pPr>
      <w:r>
        <w:rPr>
          <w:rFonts w:ascii="Times New Roman" w:hAnsi="Times New Roman"/>
          <w:color w:val="000000"/>
          <w:szCs w:val="22"/>
        </w:rPr>
        <w:t>AB 1969 was discussed and the major revision for the</w:t>
      </w:r>
      <w:r w:rsidR="006E7432">
        <w:rPr>
          <w:rFonts w:ascii="Times New Roman" w:hAnsi="Times New Roman"/>
          <w:color w:val="000000"/>
          <w:szCs w:val="22"/>
        </w:rPr>
        <w:t xml:space="preserve"> resolution was the removal of </w:t>
      </w:r>
      <w:r>
        <w:rPr>
          <w:rFonts w:ascii="Times New Roman" w:hAnsi="Times New Roman"/>
          <w:color w:val="000000"/>
          <w:szCs w:val="22"/>
        </w:rPr>
        <w:t>deadline</w:t>
      </w:r>
      <w:r w:rsidR="006E7432">
        <w:rPr>
          <w:rFonts w:ascii="Times New Roman" w:hAnsi="Times New Roman"/>
          <w:color w:val="000000"/>
          <w:szCs w:val="22"/>
        </w:rPr>
        <w:t>s in the language</w:t>
      </w:r>
      <w:r>
        <w:rPr>
          <w:rFonts w:ascii="Times New Roman" w:hAnsi="Times New Roman"/>
          <w:color w:val="000000"/>
          <w:szCs w:val="22"/>
        </w:rPr>
        <w:t xml:space="preserve">.  This item will be brought back for action at the next Academic Senate meeting.   A question was raised about the vague language regarding bathroom signage.  It was unclear as to whether this resolution was referring to signage change for every bathroom on campus.  B. Arteaga will seek more clarity from ASGC.  </w:t>
      </w:r>
    </w:p>
    <w:p w:rsidR="006C3A9A" w:rsidRDefault="006C3A9A" w:rsidP="00636C02">
      <w:pPr>
        <w:pStyle w:val="ListParagraph"/>
        <w:ind w:left="360"/>
        <w:rPr>
          <w:rFonts w:ascii="Times New Roman" w:hAnsi="Times New Roman"/>
          <w:color w:val="000000"/>
          <w:szCs w:val="22"/>
        </w:rPr>
      </w:pPr>
    </w:p>
    <w:p w:rsidR="006C3A9A" w:rsidRDefault="00320BFB" w:rsidP="006E7432">
      <w:pPr>
        <w:pStyle w:val="ListParagraph"/>
        <w:tabs>
          <w:tab w:val="left" w:pos="720"/>
        </w:tabs>
        <w:rPr>
          <w:rFonts w:ascii="Times New Roman" w:hAnsi="Times New Roman"/>
          <w:color w:val="000000"/>
          <w:szCs w:val="22"/>
        </w:rPr>
      </w:pPr>
      <w:r>
        <w:rPr>
          <w:rFonts w:ascii="Times New Roman" w:hAnsi="Times New Roman"/>
          <w:color w:val="000000"/>
          <w:szCs w:val="22"/>
        </w:rPr>
        <w:t xml:space="preserve">A motion was made to extend the meeting by five minutes.  </w:t>
      </w:r>
    </w:p>
    <w:p w:rsidR="006C3A9A" w:rsidRPr="002E340E" w:rsidRDefault="006C3A9A" w:rsidP="006E7432">
      <w:pPr>
        <w:pStyle w:val="ListParagraph"/>
        <w:tabs>
          <w:tab w:val="left" w:pos="720"/>
        </w:tabs>
        <w:rPr>
          <w:rFonts w:ascii="Times New Roman" w:hAnsi="Times New Roman"/>
          <w:b/>
          <w:color w:val="000000"/>
          <w:szCs w:val="22"/>
        </w:rPr>
      </w:pPr>
      <w:r w:rsidRPr="002E340E">
        <w:rPr>
          <w:rFonts w:ascii="Times New Roman" w:hAnsi="Times New Roman"/>
          <w:b/>
          <w:color w:val="000000"/>
          <w:szCs w:val="22"/>
        </w:rPr>
        <w:t xml:space="preserve">MSC </w:t>
      </w:r>
      <w:r w:rsidR="000B2531" w:rsidRPr="002E340E">
        <w:rPr>
          <w:rFonts w:ascii="Times New Roman" w:hAnsi="Times New Roman"/>
          <w:b/>
          <w:color w:val="000000"/>
          <w:szCs w:val="22"/>
        </w:rPr>
        <w:t xml:space="preserve">(A. </w:t>
      </w:r>
      <w:r w:rsidR="00AB306D">
        <w:rPr>
          <w:rFonts w:ascii="Times New Roman" w:hAnsi="Times New Roman"/>
          <w:b/>
          <w:color w:val="000000"/>
          <w:szCs w:val="22"/>
        </w:rPr>
        <w:t>Delunas/M. San</w:t>
      </w:r>
      <w:r w:rsidRPr="002E340E">
        <w:rPr>
          <w:rFonts w:ascii="Times New Roman" w:hAnsi="Times New Roman"/>
          <w:b/>
          <w:color w:val="000000"/>
          <w:szCs w:val="22"/>
        </w:rPr>
        <w:t>idad</w:t>
      </w:r>
      <w:r w:rsidR="000B2531" w:rsidRPr="002E340E">
        <w:rPr>
          <w:rFonts w:ascii="Times New Roman" w:hAnsi="Times New Roman"/>
          <w:b/>
          <w:color w:val="000000"/>
          <w:szCs w:val="22"/>
        </w:rPr>
        <w:t>).  All in favor.  Motion passed.</w:t>
      </w:r>
    </w:p>
    <w:p w:rsidR="00636C02" w:rsidRPr="00636C02" w:rsidRDefault="00636C02" w:rsidP="00636C02">
      <w:pPr>
        <w:pStyle w:val="ListParagraph"/>
        <w:ind w:left="360"/>
        <w:rPr>
          <w:rFonts w:ascii="Times New Roman" w:hAnsi="Times New Roman"/>
          <w:b/>
          <w:bCs/>
          <w:szCs w:val="22"/>
        </w:rPr>
      </w:pPr>
    </w:p>
    <w:p w:rsidR="00551915" w:rsidRDefault="00D10751" w:rsidP="00F7224B">
      <w:pPr>
        <w:ind w:left="360" w:hanging="360"/>
        <w:rPr>
          <w:rFonts w:ascii="Times New Roman" w:hAnsi="Times New Roman"/>
          <w:b/>
          <w:bCs/>
          <w:szCs w:val="22"/>
        </w:rPr>
      </w:pPr>
      <w:r w:rsidRPr="0049390F">
        <w:rPr>
          <w:rFonts w:ascii="Times New Roman" w:hAnsi="Times New Roman"/>
          <w:b/>
          <w:bCs/>
          <w:szCs w:val="22"/>
        </w:rPr>
        <w:t>VI</w:t>
      </w:r>
      <w:r w:rsidR="0049390F" w:rsidRPr="0049390F">
        <w:rPr>
          <w:rFonts w:ascii="Times New Roman" w:hAnsi="Times New Roman"/>
          <w:b/>
          <w:bCs/>
          <w:szCs w:val="22"/>
        </w:rPr>
        <w:tab/>
      </w:r>
      <w:r w:rsidR="008A4451" w:rsidRPr="0049390F">
        <w:rPr>
          <w:rFonts w:ascii="Times New Roman" w:hAnsi="Times New Roman"/>
          <w:b/>
          <w:bCs/>
          <w:szCs w:val="22"/>
        </w:rPr>
        <w:t>Action:</w:t>
      </w:r>
    </w:p>
    <w:p w:rsidR="0030609A" w:rsidRPr="0030609A" w:rsidRDefault="006777DB" w:rsidP="0030609A">
      <w:pPr>
        <w:pStyle w:val="ListParagraph"/>
        <w:numPr>
          <w:ilvl w:val="0"/>
          <w:numId w:val="32"/>
        </w:numPr>
        <w:rPr>
          <w:rFonts w:ascii="Times New Roman" w:hAnsi="Times New Roman"/>
          <w:bCs/>
          <w:szCs w:val="22"/>
        </w:rPr>
      </w:pPr>
      <w:r>
        <w:rPr>
          <w:rFonts w:ascii="Times New Roman" w:hAnsi="Times New Roman"/>
          <w:bCs/>
          <w:szCs w:val="22"/>
        </w:rPr>
        <w:t>AP 5075</w:t>
      </w:r>
    </w:p>
    <w:p w:rsidR="00636C02" w:rsidRPr="00636C02" w:rsidRDefault="00636C02" w:rsidP="0073378D">
      <w:pPr>
        <w:ind w:left="1080" w:hanging="1080"/>
        <w:rPr>
          <w:rFonts w:ascii="Times New Roman" w:hAnsi="Times New Roman"/>
          <w:b/>
          <w:bCs/>
          <w:szCs w:val="22"/>
        </w:rPr>
      </w:pPr>
      <w:r w:rsidRPr="00636C02">
        <w:rPr>
          <w:rFonts w:ascii="Times New Roman" w:hAnsi="Times New Roman"/>
          <w:b/>
          <w:bCs/>
          <w:szCs w:val="22"/>
        </w:rPr>
        <w:tab/>
        <w:t>MSC (</w:t>
      </w:r>
      <w:r w:rsidR="000B2531">
        <w:rPr>
          <w:rFonts w:ascii="Times New Roman" w:hAnsi="Times New Roman"/>
          <w:b/>
          <w:bCs/>
          <w:szCs w:val="22"/>
        </w:rPr>
        <w:t xml:space="preserve">A. </w:t>
      </w:r>
      <w:r w:rsidR="006C3A9A">
        <w:rPr>
          <w:rFonts w:ascii="Times New Roman" w:hAnsi="Times New Roman"/>
          <w:b/>
          <w:bCs/>
          <w:szCs w:val="22"/>
        </w:rPr>
        <w:t>Delunas/C. Velarde-Barros</w:t>
      </w:r>
      <w:r w:rsidRPr="00636C02">
        <w:rPr>
          <w:rFonts w:ascii="Times New Roman" w:hAnsi="Times New Roman"/>
          <w:b/>
          <w:bCs/>
          <w:szCs w:val="22"/>
        </w:rPr>
        <w:t xml:space="preserve">).  </w:t>
      </w:r>
    </w:p>
    <w:p w:rsidR="0030609A" w:rsidRDefault="006E7432" w:rsidP="006777DB">
      <w:pPr>
        <w:pStyle w:val="ListParagraph"/>
        <w:ind w:left="1080"/>
        <w:rPr>
          <w:rFonts w:ascii="Times New Roman" w:hAnsi="Times New Roman"/>
          <w:bCs/>
          <w:szCs w:val="22"/>
        </w:rPr>
      </w:pPr>
      <w:r>
        <w:rPr>
          <w:rFonts w:ascii="Times New Roman" w:hAnsi="Times New Roman"/>
          <w:bCs/>
          <w:szCs w:val="22"/>
        </w:rPr>
        <w:t>B. Artea</w:t>
      </w:r>
      <w:r w:rsidR="0030609A">
        <w:rPr>
          <w:rFonts w:ascii="Times New Roman" w:hAnsi="Times New Roman"/>
          <w:bCs/>
          <w:szCs w:val="22"/>
        </w:rPr>
        <w:t xml:space="preserve">ga wanted to add language regarding a natural disaster from </w:t>
      </w:r>
      <w:r>
        <w:rPr>
          <w:rFonts w:ascii="Times New Roman" w:hAnsi="Times New Roman"/>
          <w:bCs/>
          <w:szCs w:val="22"/>
        </w:rPr>
        <w:t xml:space="preserve">memorandums she received from D. Pescarmona.  </w:t>
      </w:r>
    </w:p>
    <w:p w:rsidR="0030609A" w:rsidRDefault="0030609A" w:rsidP="006777DB">
      <w:pPr>
        <w:pStyle w:val="ListParagraph"/>
        <w:ind w:left="1080"/>
        <w:rPr>
          <w:rFonts w:ascii="Times New Roman" w:hAnsi="Times New Roman"/>
          <w:bCs/>
          <w:szCs w:val="22"/>
        </w:rPr>
      </w:pPr>
    </w:p>
    <w:p w:rsidR="0030609A" w:rsidRDefault="0030609A" w:rsidP="006777DB">
      <w:pPr>
        <w:pStyle w:val="ListParagraph"/>
        <w:ind w:left="1080"/>
        <w:rPr>
          <w:rFonts w:ascii="Times New Roman" w:hAnsi="Times New Roman"/>
          <w:bCs/>
          <w:szCs w:val="22"/>
        </w:rPr>
      </w:pPr>
      <w:r>
        <w:rPr>
          <w:rFonts w:ascii="Times New Roman" w:hAnsi="Times New Roman"/>
          <w:bCs/>
          <w:szCs w:val="22"/>
        </w:rPr>
        <w:t>A friendly amendment was made to add a line that says “in case of a natural disaster, Gavilan College will adhere to Title 5, Section 58509. “</w:t>
      </w:r>
    </w:p>
    <w:p w:rsidR="006C3A9A" w:rsidRPr="0030609A" w:rsidRDefault="00320BFB" w:rsidP="006777DB">
      <w:pPr>
        <w:pStyle w:val="ListParagraph"/>
        <w:ind w:left="1080"/>
        <w:rPr>
          <w:rFonts w:ascii="Times New Roman" w:hAnsi="Times New Roman"/>
          <w:b/>
          <w:bCs/>
          <w:szCs w:val="22"/>
        </w:rPr>
      </w:pPr>
      <w:r w:rsidRPr="0030609A">
        <w:rPr>
          <w:rFonts w:ascii="Times New Roman" w:hAnsi="Times New Roman"/>
          <w:b/>
          <w:bCs/>
          <w:szCs w:val="22"/>
        </w:rPr>
        <w:t>MSC (B. Arteaga / M. S</w:t>
      </w:r>
      <w:r>
        <w:rPr>
          <w:rFonts w:ascii="Times New Roman" w:hAnsi="Times New Roman"/>
          <w:b/>
          <w:bCs/>
          <w:szCs w:val="22"/>
        </w:rPr>
        <w:t>an</w:t>
      </w:r>
      <w:r w:rsidRPr="0030609A">
        <w:rPr>
          <w:rFonts w:ascii="Times New Roman" w:hAnsi="Times New Roman"/>
          <w:b/>
          <w:bCs/>
          <w:szCs w:val="22"/>
        </w:rPr>
        <w:t xml:space="preserve">idad).   </w:t>
      </w:r>
      <w:r w:rsidR="0030609A" w:rsidRPr="0030609A">
        <w:rPr>
          <w:rFonts w:ascii="Times New Roman" w:hAnsi="Times New Roman"/>
          <w:b/>
          <w:bCs/>
          <w:szCs w:val="22"/>
        </w:rPr>
        <w:t xml:space="preserve">Andrew Delunas accepted the </w:t>
      </w:r>
      <w:r w:rsidR="006C3A9A" w:rsidRPr="0030609A">
        <w:rPr>
          <w:rFonts w:ascii="Times New Roman" w:hAnsi="Times New Roman"/>
          <w:b/>
          <w:bCs/>
          <w:szCs w:val="22"/>
        </w:rPr>
        <w:t xml:space="preserve">friendly amendment.  </w:t>
      </w:r>
    </w:p>
    <w:p w:rsidR="002E340E" w:rsidRPr="00F424CE" w:rsidRDefault="002E340E" w:rsidP="006777DB">
      <w:pPr>
        <w:pStyle w:val="ListParagraph"/>
        <w:ind w:left="1080"/>
        <w:rPr>
          <w:rFonts w:ascii="Times New Roman" w:hAnsi="Times New Roman"/>
          <w:bCs/>
          <w:szCs w:val="22"/>
        </w:rPr>
      </w:pPr>
    </w:p>
    <w:p w:rsidR="00A343E1" w:rsidRPr="0049390F" w:rsidRDefault="003124FF" w:rsidP="003124FF">
      <w:pPr>
        <w:rPr>
          <w:rFonts w:ascii="Times New Roman" w:hAnsi="Times New Roman"/>
          <w:b/>
          <w:bCs/>
          <w:szCs w:val="22"/>
        </w:rPr>
      </w:pPr>
      <w:r>
        <w:rPr>
          <w:rFonts w:ascii="Times New Roman" w:hAnsi="Times New Roman"/>
          <w:b/>
          <w:bCs/>
          <w:szCs w:val="22"/>
        </w:rPr>
        <w:t xml:space="preserve">VII </w:t>
      </w:r>
      <w:r w:rsidR="00A343E1" w:rsidRPr="0049390F">
        <w:rPr>
          <w:rFonts w:ascii="Times New Roman" w:hAnsi="Times New Roman"/>
          <w:b/>
          <w:bCs/>
          <w:szCs w:val="22"/>
        </w:rPr>
        <w:t>Closing Items:</w:t>
      </w:r>
    </w:p>
    <w:p w:rsidR="00A343E1" w:rsidRDefault="00F32A67" w:rsidP="007C1CBD">
      <w:pPr>
        <w:numPr>
          <w:ilvl w:val="1"/>
          <w:numId w:val="3"/>
        </w:numPr>
        <w:rPr>
          <w:rFonts w:ascii="Times New Roman" w:hAnsi="Times New Roman"/>
          <w:szCs w:val="22"/>
        </w:rPr>
      </w:pPr>
      <w:r w:rsidRPr="0049390F">
        <w:rPr>
          <w:rFonts w:ascii="Times New Roman" w:hAnsi="Times New Roman"/>
          <w:szCs w:val="22"/>
        </w:rPr>
        <w:t xml:space="preserve">Open Forum: </w:t>
      </w:r>
      <w:r w:rsidR="0021172F" w:rsidRPr="0049390F">
        <w:rPr>
          <w:rFonts w:ascii="Times New Roman" w:hAnsi="Times New Roman"/>
          <w:szCs w:val="22"/>
        </w:rPr>
        <w:t>(time permitting)</w:t>
      </w:r>
    </w:p>
    <w:p w:rsidR="0030609A" w:rsidRDefault="0030609A" w:rsidP="0030609A">
      <w:pPr>
        <w:ind w:left="720"/>
        <w:rPr>
          <w:rFonts w:ascii="Times New Roman" w:hAnsi="Times New Roman"/>
          <w:szCs w:val="22"/>
        </w:rPr>
      </w:pPr>
      <w:r>
        <w:rPr>
          <w:rFonts w:ascii="Times New Roman" w:hAnsi="Times New Roman"/>
          <w:szCs w:val="22"/>
        </w:rPr>
        <w:t>No discussions.</w:t>
      </w:r>
    </w:p>
    <w:p w:rsidR="0030609A" w:rsidRPr="0049390F" w:rsidRDefault="0030609A" w:rsidP="0030609A">
      <w:pPr>
        <w:ind w:left="720"/>
        <w:rPr>
          <w:rFonts w:ascii="Times New Roman" w:hAnsi="Times New Roman"/>
          <w:szCs w:val="22"/>
        </w:rPr>
      </w:pPr>
    </w:p>
    <w:p w:rsidR="000360C1" w:rsidRDefault="00BF2D62" w:rsidP="00573904">
      <w:pPr>
        <w:numPr>
          <w:ilvl w:val="1"/>
          <w:numId w:val="3"/>
        </w:numPr>
        <w:rPr>
          <w:rFonts w:ascii="Times New Roman" w:hAnsi="Times New Roman"/>
          <w:szCs w:val="22"/>
        </w:rPr>
      </w:pPr>
      <w:r>
        <w:rPr>
          <w:rFonts w:ascii="Times New Roman" w:hAnsi="Times New Roman"/>
          <w:szCs w:val="22"/>
        </w:rPr>
        <w:t>Items for next ag</w:t>
      </w:r>
      <w:r w:rsidR="00573904">
        <w:rPr>
          <w:rFonts w:ascii="Times New Roman" w:hAnsi="Times New Roman"/>
          <w:szCs w:val="22"/>
        </w:rPr>
        <w:t>enda</w:t>
      </w:r>
      <w:r w:rsidR="008E0DD2">
        <w:rPr>
          <w:rFonts w:ascii="Times New Roman" w:hAnsi="Times New Roman"/>
          <w:szCs w:val="22"/>
        </w:rPr>
        <w:t xml:space="preserve"> </w:t>
      </w:r>
    </w:p>
    <w:p w:rsidR="006C7BB1" w:rsidRDefault="006C7BB1" w:rsidP="004D30BA">
      <w:pPr>
        <w:ind w:left="720"/>
        <w:rPr>
          <w:rFonts w:ascii="Times New Roman" w:hAnsi="Times New Roman"/>
          <w:szCs w:val="22"/>
        </w:rPr>
      </w:pPr>
    </w:p>
    <w:p w:rsidR="00B333F7" w:rsidRDefault="007C1CBD" w:rsidP="00B333F7">
      <w:pPr>
        <w:ind w:left="360" w:hanging="360"/>
        <w:rPr>
          <w:rFonts w:ascii="Times New Roman" w:hAnsi="Times New Roman"/>
          <w:b/>
          <w:szCs w:val="22"/>
        </w:rPr>
      </w:pPr>
      <w:r>
        <w:rPr>
          <w:rFonts w:ascii="Times New Roman" w:hAnsi="Times New Roman"/>
          <w:b/>
          <w:szCs w:val="22"/>
        </w:rPr>
        <w:t xml:space="preserve">VIII  </w:t>
      </w:r>
      <w:r w:rsidR="00A343E1" w:rsidRPr="0049390F">
        <w:rPr>
          <w:rFonts w:ascii="Times New Roman" w:hAnsi="Times New Roman"/>
          <w:b/>
          <w:szCs w:val="22"/>
        </w:rPr>
        <w:t>Adjournment</w:t>
      </w:r>
    </w:p>
    <w:p w:rsidR="007C1CBD" w:rsidRPr="00B333F7" w:rsidRDefault="0030609A" w:rsidP="000B2531">
      <w:pPr>
        <w:ind w:left="630"/>
        <w:rPr>
          <w:rFonts w:ascii="Times New Roman" w:hAnsi="Times New Roman"/>
          <w:b/>
          <w:szCs w:val="22"/>
        </w:rPr>
      </w:pPr>
      <w:r>
        <w:rPr>
          <w:rFonts w:ascii="Times New Roman" w:hAnsi="Times New Roman"/>
          <w:b/>
          <w:szCs w:val="22"/>
        </w:rPr>
        <w:t xml:space="preserve">A motion was made to adjourn the meeting at 4:05 pm.  </w:t>
      </w:r>
      <w:r w:rsidR="00037870">
        <w:rPr>
          <w:rFonts w:ascii="Times New Roman" w:hAnsi="Times New Roman"/>
          <w:b/>
          <w:szCs w:val="22"/>
        </w:rPr>
        <w:t xml:space="preserve">Next meeting: </w:t>
      </w:r>
      <w:r w:rsidR="003E07D1">
        <w:rPr>
          <w:rFonts w:ascii="Times New Roman" w:hAnsi="Times New Roman"/>
          <w:b/>
          <w:szCs w:val="22"/>
        </w:rPr>
        <w:t>November 6</w:t>
      </w:r>
      <w:r w:rsidR="00F7224B">
        <w:rPr>
          <w:rFonts w:ascii="Times New Roman" w:hAnsi="Times New Roman"/>
          <w:b/>
          <w:szCs w:val="22"/>
        </w:rPr>
        <w:t>, 2018</w:t>
      </w:r>
      <w:r w:rsidR="00FE3C74">
        <w:rPr>
          <w:rFonts w:ascii="Times New Roman" w:hAnsi="Times New Roman"/>
          <w:b/>
          <w:szCs w:val="22"/>
        </w:rPr>
        <w:t xml:space="preserve"> N/S Lounge</w:t>
      </w:r>
    </w:p>
    <w:p w:rsidR="007C1CBD" w:rsidRDefault="007C1CBD">
      <w:pPr>
        <w:rPr>
          <w:rFonts w:ascii="Times New Roman" w:hAnsi="Times New Roman"/>
          <w:b/>
          <w:bCs/>
          <w:szCs w:val="22"/>
        </w:rPr>
      </w:pPr>
    </w:p>
    <w:p w:rsidR="006C7BB1" w:rsidRDefault="006C7BB1">
      <w:pPr>
        <w:rPr>
          <w:rFonts w:ascii="Times New Roman" w:hAnsi="Times New Roman"/>
          <w:b/>
          <w:bCs/>
          <w:szCs w:val="22"/>
        </w:rPr>
      </w:pPr>
    </w:p>
    <w:p w:rsidR="006C7BB1" w:rsidRDefault="006C7BB1">
      <w:pPr>
        <w:rPr>
          <w:rFonts w:ascii="Times New Roman" w:hAnsi="Times New Roman"/>
          <w:b/>
          <w:bCs/>
          <w:szCs w:val="22"/>
        </w:rPr>
      </w:pPr>
    </w:p>
    <w:p w:rsidR="00E437EA" w:rsidRDefault="00E437EA">
      <w:pPr>
        <w:rPr>
          <w:rFonts w:ascii="Times New Roman" w:hAnsi="Times New Roman"/>
          <w:b/>
          <w:bCs/>
          <w:szCs w:val="22"/>
        </w:rPr>
      </w:pPr>
    </w:p>
    <w:p w:rsidR="00E437EA" w:rsidRDefault="00E437EA">
      <w:pPr>
        <w:rPr>
          <w:rFonts w:ascii="Times New Roman" w:hAnsi="Times New Roman"/>
          <w:b/>
          <w:bCs/>
          <w:szCs w:val="22"/>
        </w:rPr>
      </w:pPr>
    </w:p>
    <w:p w:rsidR="006C7BB1" w:rsidRDefault="006C7BB1">
      <w:pPr>
        <w:rPr>
          <w:rFonts w:ascii="Times New Roman" w:hAnsi="Times New Roman"/>
          <w:b/>
          <w:bCs/>
          <w:szCs w:val="22"/>
        </w:rPr>
      </w:pPr>
    </w:p>
    <w:p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rsidR="00A343E1" w:rsidRPr="0049390F" w:rsidRDefault="00A343E1" w:rsidP="0049390F">
      <w:pPr>
        <w:jc w:val="center"/>
        <w:rPr>
          <w:rFonts w:ascii="Times New Roman" w:hAnsi="Times New Roman"/>
          <w:b/>
          <w:bCs/>
          <w:szCs w:val="22"/>
        </w:rPr>
      </w:pP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D4" w:rsidRDefault="00806DD4" w:rsidP="00C22DE9">
      <w:r>
        <w:separator/>
      </w:r>
    </w:p>
  </w:endnote>
  <w:endnote w:type="continuationSeparator" w:id="0">
    <w:p w:rsidR="00806DD4" w:rsidRDefault="00806DD4"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B1" w:rsidRDefault="00AF11B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11B1" w:rsidRDefault="00AF11B1"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B1" w:rsidRDefault="00AF11B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FE7">
      <w:rPr>
        <w:rStyle w:val="PageNumber"/>
        <w:noProof/>
      </w:rPr>
      <w:t>5</w:t>
    </w:r>
    <w:r>
      <w:rPr>
        <w:rStyle w:val="PageNumber"/>
      </w:rPr>
      <w:fldChar w:fldCharType="end"/>
    </w:r>
  </w:p>
  <w:p w:rsidR="00AF11B1" w:rsidRDefault="00AF11B1"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92" w:rsidRDefault="006F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D4" w:rsidRDefault="00806DD4" w:rsidP="00C22DE9">
      <w:r>
        <w:separator/>
      </w:r>
    </w:p>
  </w:footnote>
  <w:footnote w:type="continuationSeparator" w:id="0">
    <w:p w:rsidR="00806DD4" w:rsidRDefault="00806DD4"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52" w:rsidRDefault="00092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103"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52" w:rsidRDefault="00092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104"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52" w:rsidRDefault="00092F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102"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4E4"/>
    <w:multiLevelType w:val="hybridMultilevel"/>
    <w:tmpl w:val="46BAE4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EC6684E"/>
    <w:multiLevelType w:val="hybridMultilevel"/>
    <w:tmpl w:val="A9C44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4">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CC6FF5"/>
    <w:multiLevelType w:val="hybridMultilevel"/>
    <w:tmpl w:val="D8EA0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D61B7C"/>
    <w:multiLevelType w:val="hybridMultilevel"/>
    <w:tmpl w:val="84E837D4"/>
    <w:lvl w:ilvl="0" w:tplc="9EF23F22">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203CC"/>
    <w:multiLevelType w:val="hybridMultilevel"/>
    <w:tmpl w:val="AF7E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C463A"/>
    <w:multiLevelType w:val="multilevel"/>
    <w:tmpl w:val="CCEE7310"/>
    <w:lvl w:ilvl="0">
      <w:start w:val="1"/>
      <w:numFmt w:val="upperRoman"/>
      <w:lvlText w:val="%1"/>
      <w:lvlJc w:val="left"/>
      <w:pPr>
        <w:ind w:left="360" w:hanging="360"/>
      </w:pPr>
      <w:rPr>
        <w:rFonts w:hint="default"/>
        <w:b/>
        <w:i w:val="0"/>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9">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2">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3"/>
  </w:num>
  <w:num w:numId="4">
    <w:abstractNumId w:val="4"/>
  </w:num>
  <w:num w:numId="5">
    <w:abstractNumId w:val="3"/>
  </w:num>
  <w:num w:numId="6">
    <w:abstractNumId w:val="5"/>
  </w:num>
  <w:num w:numId="7">
    <w:abstractNumId w:val="33"/>
  </w:num>
  <w:num w:numId="8">
    <w:abstractNumId w:val="24"/>
  </w:num>
  <w:num w:numId="9">
    <w:abstractNumId w:val="12"/>
  </w:num>
  <w:num w:numId="10">
    <w:abstractNumId w:val="36"/>
  </w:num>
  <w:num w:numId="11">
    <w:abstractNumId w:val="27"/>
  </w:num>
  <w:num w:numId="12">
    <w:abstractNumId w:val="26"/>
  </w:num>
  <w:num w:numId="13">
    <w:abstractNumId w:val="25"/>
  </w:num>
  <w:num w:numId="14">
    <w:abstractNumId w:val="22"/>
  </w:num>
  <w:num w:numId="15">
    <w:abstractNumId w:val="18"/>
  </w:num>
  <w:num w:numId="16">
    <w:abstractNumId w:val="17"/>
  </w:num>
  <w:num w:numId="17">
    <w:abstractNumId w:val="19"/>
  </w:num>
  <w:num w:numId="18">
    <w:abstractNumId w:val="6"/>
  </w:num>
  <w:num w:numId="19">
    <w:abstractNumId w:val="29"/>
  </w:num>
  <w:num w:numId="20">
    <w:abstractNumId w:val="14"/>
  </w:num>
  <w:num w:numId="21">
    <w:abstractNumId w:val="9"/>
  </w:num>
  <w:num w:numId="22">
    <w:abstractNumId w:val="34"/>
  </w:num>
  <w:num w:numId="23">
    <w:abstractNumId w:val="10"/>
  </w:num>
  <w:num w:numId="24">
    <w:abstractNumId w:val="1"/>
  </w:num>
  <w:num w:numId="25">
    <w:abstractNumId w:val="2"/>
  </w:num>
  <w:num w:numId="26">
    <w:abstractNumId w:val="31"/>
  </w:num>
  <w:num w:numId="27">
    <w:abstractNumId w:val="30"/>
  </w:num>
  <w:num w:numId="28">
    <w:abstractNumId w:val="16"/>
  </w:num>
  <w:num w:numId="29">
    <w:abstractNumId w:val="32"/>
  </w:num>
  <w:num w:numId="30">
    <w:abstractNumId w:val="15"/>
  </w:num>
  <w:num w:numId="31">
    <w:abstractNumId w:val="35"/>
  </w:num>
  <w:num w:numId="32">
    <w:abstractNumId w:val="11"/>
  </w:num>
  <w:num w:numId="33">
    <w:abstractNumId w:val="20"/>
  </w:num>
  <w:num w:numId="34">
    <w:abstractNumId w:val="0"/>
  </w:num>
  <w:num w:numId="35">
    <w:abstractNumId w:val="21"/>
  </w:num>
  <w:num w:numId="36">
    <w:abstractNumId w:val="23"/>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2FA4"/>
    <w:rsid w:val="00052400"/>
    <w:rsid w:val="000717B2"/>
    <w:rsid w:val="000801B5"/>
    <w:rsid w:val="00085BD9"/>
    <w:rsid w:val="00086DD0"/>
    <w:rsid w:val="00092FE7"/>
    <w:rsid w:val="00093549"/>
    <w:rsid w:val="00095A12"/>
    <w:rsid w:val="000A235C"/>
    <w:rsid w:val="000B2531"/>
    <w:rsid w:val="000B4A9F"/>
    <w:rsid w:val="000B795C"/>
    <w:rsid w:val="000C0BF2"/>
    <w:rsid w:val="000C56CE"/>
    <w:rsid w:val="000F1768"/>
    <w:rsid w:val="00101954"/>
    <w:rsid w:val="001120B3"/>
    <w:rsid w:val="00115996"/>
    <w:rsid w:val="00125852"/>
    <w:rsid w:val="00130981"/>
    <w:rsid w:val="001319BE"/>
    <w:rsid w:val="00134228"/>
    <w:rsid w:val="00140124"/>
    <w:rsid w:val="00141081"/>
    <w:rsid w:val="001512B9"/>
    <w:rsid w:val="00151BC3"/>
    <w:rsid w:val="0016302D"/>
    <w:rsid w:val="00164657"/>
    <w:rsid w:val="00186493"/>
    <w:rsid w:val="0019448E"/>
    <w:rsid w:val="00197197"/>
    <w:rsid w:val="001A3BFD"/>
    <w:rsid w:val="001A3E4B"/>
    <w:rsid w:val="001B5AF5"/>
    <w:rsid w:val="001C2ACB"/>
    <w:rsid w:val="001C48FE"/>
    <w:rsid w:val="001F15D1"/>
    <w:rsid w:val="001F34CA"/>
    <w:rsid w:val="001F3574"/>
    <w:rsid w:val="001F48BD"/>
    <w:rsid w:val="001F77B3"/>
    <w:rsid w:val="00201FEF"/>
    <w:rsid w:val="002056EB"/>
    <w:rsid w:val="0021172F"/>
    <w:rsid w:val="00213410"/>
    <w:rsid w:val="002251EC"/>
    <w:rsid w:val="00226E39"/>
    <w:rsid w:val="00235CBE"/>
    <w:rsid w:val="00237F78"/>
    <w:rsid w:val="00240FAA"/>
    <w:rsid w:val="00245342"/>
    <w:rsid w:val="00253E0F"/>
    <w:rsid w:val="0026399B"/>
    <w:rsid w:val="00265D99"/>
    <w:rsid w:val="00271D40"/>
    <w:rsid w:val="00287091"/>
    <w:rsid w:val="00287A63"/>
    <w:rsid w:val="002955B2"/>
    <w:rsid w:val="00295646"/>
    <w:rsid w:val="002A167C"/>
    <w:rsid w:val="002B4DA9"/>
    <w:rsid w:val="002B7D4E"/>
    <w:rsid w:val="002E20CB"/>
    <w:rsid w:val="002E340E"/>
    <w:rsid w:val="002E7546"/>
    <w:rsid w:val="002E7DC9"/>
    <w:rsid w:val="002F0568"/>
    <w:rsid w:val="002F0EAE"/>
    <w:rsid w:val="00301BF9"/>
    <w:rsid w:val="00302BD5"/>
    <w:rsid w:val="00303AC8"/>
    <w:rsid w:val="003057FB"/>
    <w:rsid w:val="0030609A"/>
    <w:rsid w:val="003124FF"/>
    <w:rsid w:val="00320BFB"/>
    <w:rsid w:val="003331F6"/>
    <w:rsid w:val="003351C8"/>
    <w:rsid w:val="003378A7"/>
    <w:rsid w:val="00342EFD"/>
    <w:rsid w:val="00350F90"/>
    <w:rsid w:val="003553C9"/>
    <w:rsid w:val="00356D07"/>
    <w:rsid w:val="00362C9A"/>
    <w:rsid w:val="00371AF7"/>
    <w:rsid w:val="003759A5"/>
    <w:rsid w:val="003810FB"/>
    <w:rsid w:val="0038376F"/>
    <w:rsid w:val="00384E9F"/>
    <w:rsid w:val="00397EB1"/>
    <w:rsid w:val="003A1806"/>
    <w:rsid w:val="003A1A75"/>
    <w:rsid w:val="003A7C35"/>
    <w:rsid w:val="003A7C94"/>
    <w:rsid w:val="003B5DD6"/>
    <w:rsid w:val="003B7109"/>
    <w:rsid w:val="003B78CE"/>
    <w:rsid w:val="003C3991"/>
    <w:rsid w:val="003C5262"/>
    <w:rsid w:val="003E0705"/>
    <w:rsid w:val="003E07D1"/>
    <w:rsid w:val="003E53DB"/>
    <w:rsid w:val="003E7F07"/>
    <w:rsid w:val="003F2214"/>
    <w:rsid w:val="003F45BC"/>
    <w:rsid w:val="0042156C"/>
    <w:rsid w:val="004216D3"/>
    <w:rsid w:val="004230D0"/>
    <w:rsid w:val="00427135"/>
    <w:rsid w:val="00434BCC"/>
    <w:rsid w:val="00436A1D"/>
    <w:rsid w:val="00437094"/>
    <w:rsid w:val="004428F6"/>
    <w:rsid w:val="00451AF9"/>
    <w:rsid w:val="00482362"/>
    <w:rsid w:val="00483D35"/>
    <w:rsid w:val="00484D33"/>
    <w:rsid w:val="00485D8F"/>
    <w:rsid w:val="00485FE6"/>
    <w:rsid w:val="004873F5"/>
    <w:rsid w:val="00492AD2"/>
    <w:rsid w:val="00492F29"/>
    <w:rsid w:val="00493052"/>
    <w:rsid w:val="0049390F"/>
    <w:rsid w:val="00494196"/>
    <w:rsid w:val="00495F8B"/>
    <w:rsid w:val="00497DA0"/>
    <w:rsid w:val="004A26B9"/>
    <w:rsid w:val="004B279D"/>
    <w:rsid w:val="004B6617"/>
    <w:rsid w:val="004C484B"/>
    <w:rsid w:val="004D027F"/>
    <w:rsid w:val="004D30BA"/>
    <w:rsid w:val="004D5B10"/>
    <w:rsid w:val="004E7F61"/>
    <w:rsid w:val="00504EFE"/>
    <w:rsid w:val="00505DCD"/>
    <w:rsid w:val="0050761F"/>
    <w:rsid w:val="00514907"/>
    <w:rsid w:val="0051756B"/>
    <w:rsid w:val="0052079F"/>
    <w:rsid w:val="00522707"/>
    <w:rsid w:val="00523598"/>
    <w:rsid w:val="00544027"/>
    <w:rsid w:val="00551915"/>
    <w:rsid w:val="005561C3"/>
    <w:rsid w:val="005728BC"/>
    <w:rsid w:val="00573904"/>
    <w:rsid w:val="005772A2"/>
    <w:rsid w:val="00582EC8"/>
    <w:rsid w:val="00593424"/>
    <w:rsid w:val="00594634"/>
    <w:rsid w:val="00595871"/>
    <w:rsid w:val="005A0F85"/>
    <w:rsid w:val="005B5369"/>
    <w:rsid w:val="005B6FDD"/>
    <w:rsid w:val="005B73BD"/>
    <w:rsid w:val="005D3F5E"/>
    <w:rsid w:val="005D548D"/>
    <w:rsid w:val="005D557E"/>
    <w:rsid w:val="005E0B8F"/>
    <w:rsid w:val="005E41F8"/>
    <w:rsid w:val="005F1C5F"/>
    <w:rsid w:val="006015EB"/>
    <w:rsid w:val="00620458"/>
    <w:rsid w:val="006332EB"/>
    <w:rsid w:val="0063380D"/>
    <w:rsid w:val="00636C02"/>
    <w:rsid w:val="00643562"/>
    <w:rsid w:val="006514E2"/>
    <w:rsid w:val="00652C2F"/>
    <w:rsid w:val="006606DA"/>
    <w:rsid w:val="0066194F"/>
    <w:rsid w:val="006756CB"/>
    <w:rsid w:val="00677153"/>
    <w:rsid w:val="006777DB"/>
    <w:rsid w:val="00683088"/>
    <w:rsid w:val="00691EEF"/>
    <w:rsid w:val="00694FF6"/>
    <w:rsid w:val="006A67B0"/>
    <w:rsid w:val="006C3A9A"/>
    <w:rsid w:val="006C3D51"/>
    <w:rsid w:val="006C5104"/>
    <w:rsid w:val="006C7BB1"/>
    <w:rsid w:val="006D18D5"/>
    <w:rsid w:val="006D5244"/>
    <w:rsid w:val="006D591D"/>
    <w:rsid w:val="006D7D30"/>
    <w:rsid w:val="006E0C3A"/>
    <w:rsid w:val="006E58FD"/>
    <w:rsid w:val="006E5CED"/>
    <w:rsid w:val="006E7432"/>
    <w:rsid w:val="006F1148"/>
    <w:rsid w:val="006F55B6"/>
    <w:rsid w:val="006F6D92"/>
    <w:rsid w:val="006F7D1D"/>
    <w:rsid w:val="00706163"/>
    <w:rsid w:val="00716A72"/>
    <w:rsid w:val="007215C4"/>
    <w:rsid w:val="007228C7"/>
    <w:rsid w:val="00725540"/>
    <w:rsid w:val="0073378D"/>
    <w:rsid w:val="00736E3B"/>
    <w:rsid w:val="00741909"/>
    <w:rsid w:val="007439BA"/>
    <w:rsid w:val="00752EC7"/>
    <w:rsid w:val="007669D6"/>
    <w:rsid w:val="00770148"/>
    <w:rsid w:val="007A6C4F"/>
    <w:rsid w:val="007A70DC"/>
    <w:rsid w:val="007B1363"/>
    <w:rsid w:val="007C1C95"/>
    <w:rsid w:val="007C1CBD"/>
    <w:rsid w:val="007C3189"/>
    <w:rsid w:val="007C3437"/>
    <w:rsid w:val="007C6675"/>
    <w:rsid w:val="007D4136"/>
    <w:rsid w:val="007E6E54"/>
    <w:rsid w:val="007F0DBF"/>
    <w:rsid w:val="00804206"/>
    <w:rsid w:val="00805686"/>
    <w:rsid w:val="008062DB"/>
    <w:rsid w:val="00806DD4"/>
    <w:rsid w:val="00807494"/>
    <w:rsid w:val="00810829"/>
    <w:rsid w:val="00816C20"/>
    <w:rsid w:val="00823682"/>
    <w:rsid w:val="00833784"/>
    <w:rsid w:val="00837B87"/>
    <w:rsid w:val="00840A95"/>
    <w:rsid w:val="00842DCF"/>
    <w:rsid w:val="00842F51"/>
    <w:rsid w:val="00847318"/>
    <w:rsid w:val="0084760A"/>
    <w:rsid w:val="008634F7"/>
    <w:rsid w:val="00863F37"/>
    <w:rsid w:val="008728ED"/>
    <w:rsid w:val="008763AC"/>
    <w:rsid w:val="00890076"/>
    <w:rsid w:val="00891DDE"/>
    <w:rsid w:val="00897FB1"/>
    <w:rsid w:val="008A4451"/>
    <w:rsid w:val="008A6A8B"/>
    <w:rsid w:val="008A7132"/>
    <w:rsid w:val="008B0C3B"/>
    <w:rsid w:val="008C18DB"/>
    <w:rsid w:val="008C2019"/>
    <w:rsid w:val="008C4C07"/>
    <w:rsid w:val="008C5F86"/>
    <w:rsid w:val="008C6BCE"/>
    <w:rsid w:val="008D16CD"/>
    <w:rsid w:val="008D2874"/>
    <w:rsid w:val="008E0DD2"/>
    <w:rsid w:val="008E64FC"/>
    <w:rsid w:val="008F067B"/>
    <w:rsid w:val="008F7DBA"/>
    <w:rsid w:val="00902D29"/>
    <w:rsid w:val="00912B10"/>
    <w:rsid w:val="00916C7A"/>
    <w:rsid w:val="00920A15"/>
    <w:rsid w:val="00925BC9"/>
    <w:rsid w:val="0093082B"/>
    <w:rsid w:val="0093372F"/>
    <w:rsid w:val="00934FD0"/>
    <w:rsid w:val="00945074"/>
    <w:rsid w:val="00945395"/>
    <w:rsid w:val="00947FCF"/>
    <w:rsid w:val="0095247F"/>
    <w:rsid w:val="00963ABC"/>
    <w:rsid w:val="009711DE"/>
    <w:rsid w:val="0097343C"/>
    <w:rsid w:val="00977C7A"/>
    <w:rsid w:val="00980DED"/>
    <w:rsid w:val="00981015"/>
    <w:rsid w:val="00994776"/>
    <w:rsid w:val="00996450"/>
    <w:rsid w:val="0099695E"/>
    <w:rsid w:val="009B3FA2"/>
    <w:rsid w:val="009B7066"/>
    <w:rsid w:val="009C1501"/>
    <w:rsid w:val="009D18BE"/>
    <w:rsid w:val="009D7892"/>
    <w:rsid w:val="009E0388"/>
    <w:rsid w:val="009E687C"/>
    <w:rsid w:val="009E7A08"/>
    <w:rsid w:val="009F304D"/>
    <w:rsid w:val="00A02181"/>
    <w:rsid w:val="00A05894"/>
    <w:rsid w:val="00A15134"/>
    <w:rsid w:val="00A169D7"/>
    <w:rsid w:val="00A219E9"/>
    <w:rsid w:val="00A309FB"/>
    <w:rsid w:val="00A314A4"/>
    <w:rsid w:val="00A343E1"/>
    <w:rsid w:val="00A420E9"/>
    <w:rsid w:val="00A47BEA"/>
    <w:rsid w:val="00A51FF9"/>
    <w:rsid w:val="00A6363F"/>
    <w:rsid w:val="00A6592B"/>
    <w:rsid w:val="00A67E46"/>
    <w:rsid w:val="00A71C93"/>
    <w:rsid w:val="00A73084"/>
    <w:rsid w:val="00A732AD"/>
    <w:rsid w:val="00A9640F"/>
    <w:rsid w:val="00AB306D"/>
    <w:rsid w:val="00AB3F49"/>
    <w:rsid w:val="00AB4E2F"/>
    <w:rsid w:val="00AB6E56"/>
    <w:rsid w:val="00AC164F"/>
    <w:rsid w:val="00AE029D"/>
    <w:rsid w:val="00AE0377"/>
    <w:rsid w:val="00AE0C90"/>
    <w:rsid w:val="00AE1455"/>
    <w:rsid w:val="00AE18AF"/>
    <w:rsid w:val="00AE2770"/>
    <w:rsid w:val="00AE398A"/>
    <w:rsid w:val="00AE3CCE"/>
    <w:rsid w:val="00AE7823"/>
    <w:rsid w:val="00AE7A6B"/>
    <w:rsid w:val="00AF065E"/>
    <w:rsid w:val="00AF11B1"/>
    <w:rsid w:val="00AF5F5D"/>
    <w:rsid w:val="00B00CA4"/>
    <w:rsid w:val="00B10791"/>
    <w:rsid w:val="00B10889"/>
    <w:rsid w:val="00B314B1"/>
    <w:rsid w:val="00B331DA"/>
    <w:rsid w:val="00B333F7"/>
    <w:rsid w:val="00B41DCE"/>
    <w:rsid w:val="00B53B69"/>
    <w:rsid w:val="00B55023"/>
    <w:rsid w:val="00B55E97"/>
    <w:rsid w:val="00B667CD"/>
    <w:rsid w:val="00B753DC"/>
    <w:rsid w:val="00B815DE"/>
    <w:rsid w:val="00B830E3"/>
    <w:rsid w:val="00B97267"/>
    <w:rsid w:val="00B976A4"/>
    <w:rsid w:val="00BA3021"/>
    <w:rsid w:val="00BA3770"/>
    <w:rsid w:val="00BA6E55"/>
    <w:rsid w:val="00BA7EE6"/>
    <w:rsid w:val="00BB2645"/>
    <w:rsid w:val="00BB4646"/>
    <w:rsid w:val="00BB6F59"/>
    <w:rsid w:val="00BD0857"/>
    <w:rsid w:val="00BD2C86"/>
    <w:rsid w:val="00BD68AB"/>
    <w:rsid w:val="00BE6815"/>
    <w:rsid w:val="00BF0F38"/>
    <w:rsid w:val="00BF2D62"/>
    <w:rsid w:val="00C05D08"/>
    <w:rsid w:val="00C07D80"/>
    <w:rsid w:val="00C2268A"/>
    <w:rsid w:val="00C22C9F"/>
    <w:rsid w:val="00C22DE9"/>
    <w:rsid w:val="00C31945"/>
    <w:rsid w:val="00C415FF"/>
    <w:rsid w:val="00C4319B"/>
    <w:rsid w:val="00C4436E"/>
    <w:rsid w:val="00C52ED6"/>
    <w:rsid w:val="00C53209"/>
    <w:rsid w:val="00C53BA9"/>
    <w:rsid w:val="00C62CB1"/>
    <w:rsid w:val="00C65B15"/>
    <w:rsid w:val="00C7080C"/>
    <w:rsid w:val="00C80B6A"/>
    <w:rsid w:val="00C819DB"/>
    <w:rsid w:val="00C904D6"/>
    <w:rsid w:val="00C9275E"/>
    <w:rsid w:val="00C932F2"/>
    <w:rsid w:val="00C97AF5"/>
    <w:rsid w:val="00CA701E"/>
    <w:rsid w:val="00CB1DC1"/>
    <w:rsid w:val="00CB5A46"/>
    <w:rsid w:val="00CB6750"/>
    <w:rsid w:val="00CC011A"/>
    <w:rsid w:val="00CD2006"/>
    <w:rsid w:val="00CD6A92"/>
    <w:rsid w:val="00CE05D1"/>
    <w:rsid w:val="00CF424B"/>
    <w:rsid w:val="00CF4328"/>
    <w:rsid w:val="00D0046F"/>
    <w:rsid w:val="00D01B28"/>
    <w:rsid w:val="00D10751"/>
    <w:rsid w:val="00D116DB"/>
    <w:rsid w:val="00D14245"/>
    <w:rsid w:val="00D15523"/>
    <w:rsid w:val="00D210FF"/>
    <w:rsid w:val="00D219B6"/>
    <w:rsid w:val="00D24438"/>
    <w:rsid w:val="00D25E4B"/>
    <w:rsid w:val="00D37EE9"/>
    <w:rsid w:val="00D45582"/>
    <w:rsid w:val="00D51018"/>
    <w:rsid w:val="00D5617C"/>
    <w:rsid w:val="00D56BEE"/>
    <w:rsid w:val="00D62B72"/>
    <w:rsid w:val="00D6319F"/>
    <w:rsid w:val="00D63A44"/>
    <w:rsid w:val="00D74EA9"/>
    <w:rsid w:val="00D8045A"/>
    <w:rsid w:val="00D817D2"/>
    <w:rsid w:val="00D823A8"/>
    <w:rsid w:val="00D933BA"/>
    <w:rsid w:val="00D9354C"/>
    <w:rsid w:val="00DA0D26"/>
    <w:rsid w:val="00DA6327"/>
    <w:rsid w:val="00DB1554"/>
    <w:rsid w:val="00DB5D1C"/>
    <w:rsid w:val="00DB752E"/>
    <w:rsid w:val="00DE718E"/>
    <w:rsid w:val="00DF2A41"/>
    <w:rsid w:val="00DF6D4B"/>
    <w:rsid w:val="00E03563"/>
    <w:rsid w:val="00E049BC"/>
    <w:rsid w:val="00E063E2"/>
    <w:rsid w:val="00E12EF5"/>
    <w:rsid w:val="00E134B9"/>
    <w:rsid w:val="00E152E7"/>
    <w:rsid w:val="00E15B5F"/>
    <w:rsid w:val="00E21BBA"/>
    <w:rsid w:val="00E2415F"/>
    <w:rsid w:val="00E40BFA"/>
    <w:rsid w:val="00E437EA"/>
    <w:rsid w:val="00E55607"/>
    <w:rsid w:val="00E5624A"/>
    <w:rsid w:val="00E67BF4"/>
    <w:rsid w:val="00E717B4"/>
    <w:rsid w:val="00E75871"/>
    <w:rsid w:val="00E7757F"/>
    <w:rsid w:val="00E8037C"/>
    <w:rsid w:val="00E90221"/>
    <w:rsid w:val="00E90C1E"/>
    <w:rsid w:val="00E91ED8"/>
    <w:rsid w:val="00E95075"/>
    <w:rsid w:val="00EA6666"/>
    <w:rsid w:val="00EC08C2"/>
    <w:rsid w:val="00EC0A12"/>
    <w:rsid w:val="00EC6321"/>
    <w:rsid w:val="00EF1432"/>
    <w:rsid w:val="00EF40EF"/>
    <w:rsid w:val="00F00291"/>
    <w:rsid w:val="00F03B70"/>
    <w:rsid w:val="00F03F1B"/>
    <w:rsid w:val="00F07F1A"/>
    <w:rsid w:val="00F1240B"/>
    <w:rsid w:val="00F166BC"/>
    <w:rsid w:val="00F223D5"/>
    <w:rsid w:val="00F2332F"/>
    <w:rsid w:val="00F2479D"/>
    <w:rsid w:val="00F27229"/>
    <w:rsid w:val="00F2734B"/>
    <w:rsid w:val="00F30A22"/>
    <w:rsid w:val="00F32A67"/>
    <w:rsid w:val="00F3343E"/>
    <w:rsid w:val="00F37F54"/>
    <w:rsid w:val="00F424CE"/>
    <w:rsid w:val="00F507D3"/>
    <w:rsid w:val="00F6435D"/>
    <w:rsid w:val="00F7224B"/>
    <w:rsid w:val="00F73C7B"/>
    <w:rsid w:val="00F76DD9"/>
    <w:rsid w:val="00F80BDD"/>
    <w:rsid w:val="00F85E63"/>
    <w:rsid w:val="00F90ADB"/>
    <w:rsid w:val="00F97F93"/>
    <w:rsid w:val="00FA1D9F"/>
    <w:rsid w:val="00FA6AB9"/>
    <w:rsid w:val="00FB1987"/>
    <w:rsid w:val="00FB2E30"/>
    <w:rsid w:val="00FB6276"/>
    <w:rsid w:val="00FC2F52"/>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EED6-B8A1-4997-9E76-99EB7C48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2105</Words>
  <Characters>11640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2018-11-05T22:56:00Z</cp:lastPrinted>
  <dcterms:created xsi:type="dcterms:W3CDTF">2018-11-13T19:19:00Z</dcterms:created>
  <dcterms:modified xsi:type="dcterms:W3CDTF">2018-11-13T19:19:00Z</dcterms:modified>
</cp:coreProperties>
</file>