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0537" w:rsidRDefault="00E40287">
      <w:bookmarkStart w:id="0" w:name="_GoBack"/>
      <w:bookmarkEnd w:id="0"/>
      <w:r>
        <w:rPr>
          <w:sz w:val="30"/>
          <w:szCs w:val="30"/>
        </w:rPr>
        <w:t>Learning Council Minutes 05/20/2016</w:t>
      </w:r>
    </w:p>
    <w:p w:rsidR="003C0537" w:rsidRDefault="003C0537"/>
    <w:p w:rsidR="003C0537" w:rsidRDefault="00E40287">
      <w:r>
        <w:t xml:space="preserve">Susan Sweeney, Mary Ann </w:t>
      </w:r>
      <w:proofErr w:type="spellStart"/>
      <w:r>
        <w:t>Sanidad</w:t>
      </w:r>
      <w:proofErr w:type="spellEnd"/>
      <w:r>
        <w:t xml:space="preserve">, Fran Lozano, </w:t>
      </w:r>
      <w:proofErr w:type="spellStart"/>
      <w:r>
        <w:t>Sejal</w:t>
      </w:r>
      <w:proofErr w:type="spellEnd"/>
      <w:r>
        <w:t xml:space="preserve"> </w:t>
      </w:r>
      <w:proofErr w:type="spellStart"/>
      <w:r>
        <w:t>Dharia</w:t>
      </w:r>
      <w:proofErr w:type="spellEnd"/>
      <w:r>
        <w:t>, Karen Diehl</w:t>
      </w:r>
    </w:p>
    <w:p w:rsidR="003C0537" w:rsidRDefault="00E40287">
      <w:r>
        <w:t xml:space="preserve">Patricia Garcia, John Lawton </w:t>
      </w:r>
      <w:proofErr w:type="spellStart"/>
      <w:r>
        <w:t>Hael</w:t>
      </w:r>
      <w:proofErr w:type="spellEnd"/>
      <w:r>
        <w:t xml:space="preserve">, Annette Gutierrez, Kathleen Rose, Patrick </w:t>
      </w:r>
      <w:proofErr w:type="spellStart"/>
      <w:r>
        <w:t>Yuh</w:t>
      </w:r>
      <w:proofErr w:type="spellEnd"/>
      <w:r>
        <w:t xml:space="preserve">, Doug </w:t>
      </w:r>
      <w:proofErr w:type="spellStart"/>
      <w:r>
        <w:t>Achterman</w:t>
      </w:r>
      <w:proofErr w:type="spellEnd"/>
    </w:p>
    <w:p w:rsidR="003C0537" w:rsidRDefault="003C0537"/>
    <w:p w:rsidR="003C0537" w:rsidRDefault="00E40287">
      <w:pPr>
        <w:numPr>
          <w:ilvl w:val="0"/>
          <w:numId w:val="2"/>
        </w:numPr>
        <w:ind w:hanging="360"/>
        <w:contextualSpacing/>
      </w:pPr>
      <w:r>
        <w:t>Ice breaker and affirmation activities.</w:t>
      </w:r>
    </w:p>
    <w:p w:rsidR="003C0537" w:rsidRDefault="00E40287">
      <w:pPr>
        <w:numPr>
          <w:ilvl w:val="0"/>
          <w:numId w:val="2"/>
        </w:numPr>
        <w:ind w:hanging="360"/>
        <w:contextualSpacing/>
      </w:pPr>
      <w:r>
        <w:t>“State of the State” by Kathleen Rose.</w:t>
      </w:r>
    </w:p>
    <w:p w:rsidR="003C0537" w:rsidRDefault="003C0537"/>
    <w:p w:rsidR="003C0537" w:rsidRDefault="00E40287">
      <w:r>
        <w:t>Was recently at a Chicago conference re: EAB.</w:t>
      </w:r>
    </w:p>
    <w:p w:rsidR="003C0537" w:rsidRDefault="00E40287">
      <w:r>
        <w:t>A look at National statistics and issues to inform direction for Learning Council.</w:t>
      </w:r>
    </w:p>
    <w:p w:rsidR="003C0537" w:rsidRDefault="003C0537"/>
    <w:p w:rsidR="003C0537" w:rsidRDefault="00E40287">
      <w:r>
        <w:t>Dr. Rose expressed desire to keep this as the open forum, open access, keep welcoming new members, keep our foundational members…</w:t>
      </w:r>
    </w:p>
    <w:p w:rsidR="003C0537" w:rsidRDefault="00E40287">
      <w:r>
        <w:t xml:space="preserve">Viewed Ted Talk:  Everyday Beauty Louie </w:t>
      </w:r>
      <w:proofErr w:type="spellStart"/>
      <w:r>
        <w:t>Schwartzburg</w:t>
      </w:r>
      <w:proofErr w:type="spellEnd"/>
      <w:r>
        <w:t xml:space="preserve"> </w:t>
      </w:r>
      <w:hyperlink r:id="rId6">
        <w:r>
          <w:rPr>
            <w:color w:val="1155CC"/>
            <w:u w:val="single"/>
          </w:rPr>
          <w:t>https://www.ted.com/talks/louie_schwartzberg_nature_beauty_gratitude?language=en</w:t>
        </w:r>
      </w:hyperlink>
    </w:p>
    <w:p w:rsidR="003C0537" w:rsidRDefault="003C0537"/>
    <w:p w:rsidR="003C0537" w:rsidRDefault="00E40287">
      <w:proofErr w:type="spellStart"/>
      <w:r>
        <w:t>Schwartzburg’s</w:t>
      </w:r>
      <w:proofErr w:type="spellEnd"/>
      <w:r>
        <w:t xml:space="preserve"> own site:  Movingart.tv</w:t>
      </w:r>
    </w:p>
    <w:p w:rsidR="003C0537" w:rsidRDefault="003C0537"/>
    <w:p w:rsidR="003C0537" w:rsidRDefault="00E40287">
      <w:r>
        <w:t xml:space="preserve">Dr. Rose talked about the Value of Learning Council  to the Gavilan community and recommended we explore </w:t>
      </w:r>
      <w:proofErr w:type="spellStart"/>
      <w:r>
        <w:t>TedTalks</w:t>
      </w:r>
      <w:proofErr w:type="spellEnd"/>
      <w:r>
        <w:t xml:space="preserve"> on Global Citizenry: </w:t>
      </w:r>
    </w:p>
    <w:p w:rsidR="003C0537" w:rsidRDefault="00E40287">
      <w:r>
        <w:t>Hugh Evans (Australia)</w:t>
      </w:r>
    </w:p>
    <w:p w:rsidR="003C0537" w:rsidRDefault="00B94006">
      <w:hyperlink r:id="rId7">
        <w:r w:rsidR="00E40287">
          <w:rPr>
            <w:color w:val="1155CC"/>
            <w:u w:val="single"/>
          </w:rPr>
          <w:t>https://www.ted.com/talks/hugh_evans_what_does_it_mean_to_be_a_citizen_of_the_world?language=en</w:t>
        </w:r>
      </w:hyperlink>
    </w:p>
    <w:p w:rsidR="003C0537" w:rsidRDefault="003C0537"/>
    <w:p w:rsidR="003C0537" w:rsidRDefault="00E40287">
      <w:r>
        <w:t>How to be a global citizen</w:t>
      </w:r>
    </w:p>
    <w:p w:rsidR="003C0537" w:rsidRDefault="00B94006">
      <w:hyperlink r:id="rId8">
        <w:r w:rsidR="00E40287">
          <w:rPr>
            <w:color w:val="1155CC"/>
            <w:u w:val="single"/>
          </w:rPr>
          <w:t>http://envoys.com/2014/10/22/global-citizenship-ted-talk-tedx-bangko/</w:t>
        </w:r>
      </w:hyperlink>
    </w:p>
    <w:p w:rsidR="003C0537" w:rsidRDefault="003C0537"/>
    <w:p w:rsidR="003C0537" w:rsidRDefault="00E40287">
      <w:r>
        <w:t>She also thinks this one is just cool:</w:t>
      </w:r>
    </w:p>
    <w:p w:rsidR="003C0537" w:rsidRDefault="00E40287">
      <w:r>
        <w:t xml:space="preserve">Artist: Ruben </w:t>
      </w:r>
      <w:proofErr w:type="spellStart"/>
      <w:r>
        <w:t>Margolin</w:t>
      </w:r>
      <w:proofErr w:type="spellEnd"/>
      <w:r>
        <w:t xml:space="preserve"> makes wood into waves</w:t>
      </w:r>
    </w:p>
    <w:p w:rsidR="003C0537" w:rsidRDefault="00E40287">
      <w:r>
        <w:t>https://www.ted.com/talks/reuben_margolin_sculpting_waves_in_wood_and_time?language=en</w:t>
      </w:r>
    </w:p>
    <w:p w:rsidR="003C0537" w:rsidRDefault="003C0537"/>
    <w:p w:rsidR="003C0537" w:rsidRDefault="00E40287">
      <w:r>
        <w:t xml:space="preserve">Look at video blogs on Chancellor’s office site off “hot topics video blog” </w:t>
      </w:r>
    </w:p>
    <w:p w:rsidR="003C0537" w:rsidRDefault="00E40287">
      <w:r>
        <w:t xml:space="preserve">: “I Can Afford College” </w:t>
      </w:r>
    </w:p>
    <w:p w:rsidR="003C0537" w:rsidRDefault="00E40287">
      <w:r>
        <w:t>Re:icanaffordcollege.com  promo..</w:t>
      </w:r>
    </w:p>
    <w:p w:rsidR="003C0537" w:rsidRDefault="00E40287">
      <w:r>
        <w:t>We can submit to this site…</w:t>
      </w:r>
    </w:p>
    <w:p w:rsidR="003C0537" w:rsidRDefault="00B94006">
      <w:hyperlink r:id="rId9">
        <w:r w:rsidR="00E40287">
          <w:rPr>
            <w:color w:val="1155CC"/>
            <w:u w:val="single"/>
          </w:rPr>
          <w:t>http://www.californiacommunitycolleges.cccco.edu/StudentSuccessInitiative/ForStudents.aspx</w:t>
        </w:r>
      </w:hyperlink>
    </w:p>
    <w:p w:rsidR="003C0537" w:rsidRDefault="00B94006">
      <w:hyperlink r:id="rId10">
        <w:r w:rsidR="00E40287">
          <w:rPr>
            <w:color w:val="1155CC"/>
            <w:u w:val="single"/>
          </w:rPr>
          <w:t>http://www.icanaffordcollege.com/</w:t>
        </w:r>
      </w:hyperlink>
    </w:p>
    <w:p w:rsidR="003C0537" w:rsidRDefault="003C0537"/>
    <w:p w:rsidR="003C0537" w:rsidRDefault="003C0537"/>
    <w:p w:rsidR="003C0537" w:rsidRDefault="00E40287">
      <w:r>
        <w:rPr>
          <w:b/>
        </w:rPr>
        <w:t>Education Advisory Board:</w:t>
      </w:r>
      <w:r>
        <w:t xml:space="preserve"> Go to website, identify self as staff member at Gavilan. This gets you connected to all of EAB’s resources. </w:t>
      </w:r>
      <w:hyperlink r:id="rId11">
        <w:r>
          <w:rPr>
            <w:color w:val="1155CC"/>
            <w:u w:val="single"/>
          </w:rPr>
          <w:t>https://www.eab.com/</w:t>
        </w:r>
      </w:hyperlink>
    </w:p>
    <w:p w:rsidR="003C0537" w:rsidRDefault="00E40287">
      <w:r>
        <w:t xml:space="preserve">The presentation Dr. Rose spoke from is posted on </w:t>
      </w:r>
      <w:proofErr w:type="spellStart"/>
      <w:r>
        <w:t>iLearn</w:t>
      </w:r>
      <w:proofErr w:type="spellEnd"/>
      <w:r>
        <w:t xml:space="preserve"> Learning Council site.</w:t>
      </w:r>
    </w:p>
    <w:p w:rsidR="003C0537" w:rsidRDefault="003C0537"/>
    <w:p w:rsidR="003C0537" w:rsidRDefault="003C0537"/>
    <w:p w:rsidR="003C0537" w:rsidRDefault="00E40287">
      <w:r>
        <w:t>Community Colleges: Three areas of focus for presentation:</w:t>
      </w:r>
    </w:p>
    <w:p w:rsidR="003C0537" w:rsidRDefault="00E40287">
      <w:r>
        <w:t>Students/Workforce/Government Relations:</w:t>
      </w:r>
    </w:p>
    <w:p w:rsidR="003C0537" w:rsidRDefault="003C0537"/>
    <w:p w:rsidR="003C0537" w:rsidRDefault="00E40287">
      <w:r>
        <w:t>We are embracing challenge of a complex mission</w:t>
      </w:r>
    </w:p>
    <w:p w:rsidR="003C0537" w:rsidRDefault="00E40287">
      <w:r>
        <w:rPr>
          <w:b/>
        </w:rPr>
        <w:t>Key questions:</w:t>
      </w:r>
    </w:p>
    <w:p w:rsidR="003C0537" w:rsidRDefault="00E40287">
      <w:pPr>
        <w:numPr>
          <w:ilvl w:val="0"/>
          <w:numId w:val="1"/>
        </w:numPr>
        <w:ind w:hanging="360"/>
        <w:contextualSpacing/>
      </w:pPr>
      <w:r>
        <w:t xml:space="preserve">What should the role of the community college be today and in future? </w:t>
      </w:r>
    </w:p>
    <w:p w:rsidR="003C0537" w:rsidRDefault="00E40287">
      <w:pPr>
        <w:numPr>
          <w:ilvl w:val="0"/>
          <w:numId w:val="1"/>
        </w:numPr>
        <w:ind w:hanging="360"/>
        <w:contextualSpacing/>
      </w:pPr>
      <w:r>
        <w:t xml:space="preserve">Role of Gavilan? </w:t>
      </w:r>
    </w:p>
    <w:p w:rsidR="003C0537" w:rsidRDefault="00E40287">
      <w:pPr>
        <w:numPr>
          <w:ilvl w:val="0"/>
          <w:numId w:val="1"/>
        </w:numPr>
        <w:ind w:hanging="360"/>
        <w:contextualSpacing/>
      </w:pPr>
      <w:r>
        <w:t>Your role?</w:t>
      </w:r>
    </w:p>
    <w:p w:rsidR="003C0537" w:rsidRDefault="00E40287">
      <w:pPr>
        <w:numPr>
          <w:ilvl w:val="0"/>
          <w:numId w:val="1"/>
        </w:numPr>
        <w:ind w:hanging="360"/>
        <w:contextualSpacing/>
      </w:pPr>
      <w:r>
        <w:t>Where must we better communicate existing value, versus innovate and transform to meet new and emerging needs?</w:t>
      </w:r>
    </w:p>
    <w:p w:rsidR="003C0537" w:rsidRDefault="003C0537"/>
    <w:p w:rsidR="003C0537" w:rsidRDefault="00E40287">
      <w:r>
        <w:t xml:space="preserve">Re: Prospects and students: 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 xml:space="preserve">Diverse population (foster youth, veterans, as examples) 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 xml:space="preserve">72% apply for financial </w:t>
      </w:r>
      <w:proofErr w:type="spellStart"/>
      <w:r>
        <w:t>aide</w:t>
      </w:r>
      <w:proofErr w:type="spellEnd"/>
      <w:r>
        <w:t>.  There is a lot of fear around filling out/submitting FAFSA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>Increased competition for enrollment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>Students more savvy about choosing schools, finding ways to complete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>Adults returning to workforce, High School enrollment falling…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 xml:space="preserve">16% </w:t>
      </w:r>
      <w:proofErr w:type="spellStart"/>
      <w:r>
        <w:t>decliune</w:t>
      </w:r>
      <w:proofErr w:type="spellEnd"/>
      <w:r>
        <w:t xml:space="preserve"> in 2-yr. Enrollment 2010-2015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>38% community college undergraduate market share 2013, vs. 44% 2002</w:t>
      </w:r>
    </w:p>
    <w:p w:rsidR="003C0537" w:rsidRDefault="00E40287">
      <w:pPr>
        <w:numPr>
          <w:ilvl w:val="0"/>
          <w:numId w:val="4"/>
        </w:numPr>
        <w:ind w:hanging="360"/>
        <w:contextualSpacing/>
      </w:pPr>
      <w:r>
        <w:t>146 colleges w/bachelors programs, vs. 8 in 2011</w:t>
      </w:r>
    </w:p>
    <w:p w:rsidR="003C0537" w:rsidRDefault="003C0537"/>
    <w:p w:rsidR="003C0537" w:rsidRDefault="00E40287">
      <w:r>
        <w:t>Traditional outreach approach insufficient</w:t>
      </w:r>
    </w:p>
    <w:p w:rsidR="003C0537" w:rsidRDefault="00E40287">
      <w:r>
        <w:t>Web-first recruiting pervasive.</w:t>
      </w:r>
    </w:p>
    <w:p w:rsidR="003C0537" w:rsidRDefault="00E40287">
      <w:r>
        <w:rPr>
          <w:i/>
        </w:rPr>
        <w:t xml:space="preserve">1 in 4 investigating </w:t>
      </w:r>
      <w:proofErr w:type="gramStart"/>
      <w:r>
        <w:rPr>
          <w:i/>
        </w:rPr>
        <w:t>colleges</w:t>
      </w:r>
      <w:proofErr w:type="gramEnd"/>
      <w:r>
        <w:rPr>
          <w:i/>
        </w:rPr>
        <w:t xml:space="preserve"> online report never looking at sources beyond the web before deciding.</w:t>
      </w:r>
    </w:p>
    <w:p w:rsidR="003C0537" w:rsidRDefault="00E40287">
      <w:r>
        <w:t>What are our assumptions about why students choose Gavilan?</w:t>
      </w:r>
    </w:p>
    <w:p w:rsidR="003C0537" w:rsidRDefault="003C0537"/>
    <w:p w:rsidR="003C0537" w:rsidRDefault="00E40287">
      <w:r>
        <w:t>Suggestion: Administrators might get into Guidance 210 classes to speak as part of orientations..</w:t>
      </w:r>
    </w:p>
    <w:p w:rsidR="003C0537" w:rsidRDefault="003C0537"/>
    <w:p w:rsidR="003C0537" w:rsidRDefault="00E40287">
      <w:r>
        <w:t>Mary Ann: We have a personal touch; we could market this more.</w:t>
      </w:r>
    </w:p>
    <w:p w:rsidR="003C0537" w:rsidRDefault="00E40287">
      <w:r>
        <w:t>AB104 would benefit from admin. coming like mentioned in Guidance 210...outreach.</w:t>
      </w:r>
    </w:p>
    <w:p w:rsidR="003C0537" w:rsidRDefault="003C0537"/>
    <w:p w:rsidR="003C0537" w:rsidRDefault="00E40287">
      <w:proofErr w:type="spellStart"/>
      <w:r>
        <w:t>Sejal</w:t>
      </w:r>
      <w:proofErr w:type="spellEnd"/>
      <w:r>
        <w:t>: Value in faculty mentoring of students …</w:t>
      </w:r>
    </w:p>
    <w:p w:rsidR="003C0537" w:rsidRDefault="003C0537"/>
    <w:p w:rsidR="003C0537" w:rsidRDefault="00E40287">
      <w:r>
        <w:t>-----------</w:t>
      </w:r>
    </w:p>
    <w:p w:rsidR="003C0537" w:rsidRDefault="00E40287">
      <w:r>
        <w:t>On Employers &amp; industry :</w:t>
      </w:r>
    </w:p>
    <w:p w:rsidR="003C0537" w:rsidRDefault="003C0537"/>
    <w:p w:rsidR="003C0537" w:rsidRDefault="00E40287">
      <w:r>
        <w:t xml:space="preserve">Preparing </w:t>
      </w:r>
      <w:r>
        <w:rPr>
          <w:i/>
        </w:rPr>
        <w:t>middle-skills</w:t>
      </w:r>
      <w:r>
        <w:t xml:space="preserve"> workforce:</w:t>
      </w:r>
    </w:p>
    <w:p w:rsidR="003C0537" w:rsidRDefault="00E40287">
      <w:r>
        <w:t>54% jobs accounted for by middle-skill job.</w:t>
      </w:r>
    </w:p>
    <w:p w:rsidR="003C0537" w:rsidRDefault="00E40287">
      <w:r>
        <w:t xml:space="preserve">1.6 million shortfall of middle skill </w:t>
      </w:r>
      <w:proofErr w:type="gramStart"/>
      <w:r>
        <w:t>employees</w:t>
      </w:r>
      <w:proofErr w:type="gramEnd"/>
      <w:r>
        <w:t xml:space="preserve"> </w:t>
      </w:r>
      <w:proofErr w:type="spellStart"/>
      <w:r>
        <w:t>forcast</w:t>
      </w:r>
      <w:proofErr w:type="spellEnd"/>
      <w:r>
        <w:t xml:space="preserve"> by 2020</w:t>
      </w:r>
    </w:p>
    <w:p w:rsidR="003C0537" w:rsidRDefault="003C0537"/>
    <w:p w:rsidR="003C0537" w:rsidRDefault="00E40287">
      <w:r>
        <w:t>-Universal competencies (leadership, empathy, cross-cultural experience)</w:t>
      </w:r>
    </w:p>
    <w:p w:rsidR="003C0537" w:rsidRDefault="00E40287">
      <w:r>
        <w:lastRenderedPageBreak/>
        <w:t>Mastery of a skill, process, product or body of knowledge.</w:t>
      </w:r>
    </w:p>
    <w:p w:rsidR="003C0537" w:rsidRDefault="00E40287">
      <w:r>
        <w:t xml:space="preserve">Looking for collaborative skills. </w:t>
      </w:r>
    </w:p>
    <w:p w:rsidR="003C0537" w:rsidRDefault="003C0537"/>
    <w:p w:rsidR="003C0537" w:rsidRDefault="00E40287">
      <w:r>
        <w:t xml:space="preserve">More on “Middle skills” </w:t>
      </w:r>
    </w:p>
    <w:p w:rsidR="003C0537" w:rsidRDefault="003C0537"/>
    <w:p w:rsidR="003C0537" w:rsidRDefault="00E40287">
      <w:r>
        <w:t xml:space="preserve">Look at the </w:t>
      </w:r>
      <w:r>
        <w:rPr>
          <w:b/>
        </w:rPr>
        <w:t>T shaped</w:t>
      </w:r>
      <w:r>
        <w:t xml:space="preserve"> professional…This might be a way to inform our new ILO’s </w:t>
      </w:r>
    </w:p>
    <w:p w:rsidR="003C0537" w:rsidRDefault="003C0537"/>
    <w:p w:rsidR="003C0537" w:rsidRDefault="003C0537"/>
    <w:p w:rsidR="003C0537" w:rsidRDefault="00E40287">
      <w:r>
        <w:t>MMCC--</w:t>
      </w:r>
      <w:proofErr w:type="spellStart"/>
      <w:r>
        <w:t>MidMichigan</w:t>
      </w:r>
      <w:proofErr w:type="spellEnd"/>
      <w:r>
        <w:t xml:space="preserve"> Community College</w:t>
      </w:r>
    </w:p>
    <w:p w:rsidR="003C0537" w:rsidRDefault="00B94006">
      <w:hyperlink r:id="rId12">
        <w:r w:rsidR="00E40287">
          <w:rPr>
            <w:color w:val="1155CC"/>
            <w:u w:val="single"/>
          </w:rPr>
          <w:t>https://www.midmich.edu/academics/academic-standards-services/gen-ed</w:t>
        </w:r>
      </w:hyperlink>
    </w:p>
    <w:p w:rsidR="003C0537" w:rsidRDefault="003C0537"/>
    <w:p w:rsidR="003C0537" w:rsidRDefault="003C0537"/>
    <w:p w:rsidR="003C0537" w:rsidRDefault="00E40287">
      <w:r>
        <w:t xml:space="preserve">Ideas to continue to develop:  apprenticeship programs, sector based regional initiatives, industry connected higher </w:t>
      </w:r>
      <w:proofErr w:type="spellStart"/>
      <w:r>
        <w:t>ed</w:t>
      </w:r>
      <w:proofErr w:type="spellEnd"/>
      <w:r>
        <w:t xml:space="preserve"> consortia.</w:t>
      </w:r>
    </w:p>
    <w:p w:rsidR="003C0537" w:rsidRDefault="003C0537"/>
    <w:p w:rsidR="003C0537" w:rsidRDefault="00E40287">
      <w:r>
        <w:t>There will be a steady drumbeat of critiques.</w:t>
      </w:r>
    </w:p>
    <w:p w:rsidR="003C0537" w:rsidRDefault="00E40287">
      <w:r>
        <w:t>Ongoing student debt…</w:t>
      </w:r>
    </w:p>
    <w:p w:rsidR="003C0537" w:rsidRDefault="00E40287">
      <w:r>
        <w:t>Major focus on compliance…</w:t>
      </w:r>
    </w:p>
    <w:p w:rsidR="003C0537" w:rsidRDefault="003C0537"/>
    <w:p w:rsidR="003C0537" w:rsidRDefault="00E40287">
      <w:r>
        <w:t>Ripple effects of accountability debates:</w:t>
      </w:r>
    </w:p>
    <w:p w:rsidR="003C0537" w:rsidRDefault="00E40287">
      <w:r>
        <w:t xml:space="preserve">Dangers of negative perception:  increased pressures: real family income declining; intensified competition, price pressures, costs rising, new demographics more difficult to retain and graduate: </w:t>
      </w:r>
    </w:p>
    <w:p w:rsidR="003C0537" w:rsidRDefault="00E40287">
      <w:r>
        <w:tab/>
        <w:t>State &amp; federal funding at risk</w:t>
      </w:r>
    </w:p>
    <w:p w:rsidR="003C0537" w:rsidRDefault="003C0537"/>
    <w:p w:rsidR="003C0537" w:rsidRDefault="00E40287">
      <w:r>
        <w:t>We have 19 degrees for transfer that we can’t offer because we can’t schedule them in a 2 year period…</w:t>
      </w:r>
    </w:p>
    <w:p w:rsidR="003C0537" w:rsidRDefault="003C0537"/>
    <w:p w:rsidR="003C0537" w:rsidRDefault="00E40287">
      <w:r>
        <w:t>New normal: absorbing cuts while increasing productivity and quality</w:t>
      </w:r>
    </w:p>
    <w:p w:rsidR="003C0537" w:rsidRDefault="00E40287">
      <w:r>
        <w:t xml:space="preserve">Martha </w:t>
      </w:r>
      <w:proofErr w:type="spellStart"/>
      <w:r>
        <w:t>Kanter</w:t>
      </w:r>
      <w:proofErr w:type="spellEnd"/>
      <w:r>
        <w:t xml:space="preserve"> in charge of Promise Program nationally.</w:t>
      </w:r>
    </w:p>
    <w:p w:rsidR="003C0537" w:rsidRDefault="00B94006">
      <w:hyperlink r:id="rId13">
        <w:r w:rsidR="00E40287">
          <w:rPr>
            <w:color w:val="1155CC"/>
            <w:u w:val="single"/>
          </w:rPr>
          <w:t>https://www.whitehouse.gov/the-press-office/2015/09/09/fact-sheet-providing-more-americans-affordable-access-education-and-job</w:t>
        </w:r>
      </w:hyperlink>
    </w:p>
    <w:p w:rsidR="003C0537" w:rsidRDefault="00B94006">
      <w:hyperlink r:id="rId14">
        <w:r w:rsidR="00E40287">
          <w:rPr>
            <w:color w:val="1155CC"/>
            <w:u w:val="single"/>
          </w:rPr>
          <w:t>http://headsupamerica.us/collegepromise</w:t>
        </w:r>
      </w:hyperlink>
    </w:p>
    <w:p w:rsidR="003C0537" w:rsidRDefault="003C0537"/>
    <w:p w:rsidR="003C0537" w:rsidRDefault="00E40287">
      <w:r>
        <w:t>John L:  Web-based outreach…</w:t>
      </w:r>
    </w:p>
    <w:p w:rsidR="003C0537" w:rsidRDefault="00E40287">
      <w:r>
        <w:t>We need to bolster our web quality and presence…</w:t>
      </w:r>
    </w:p>
    <w:p w:rsidR="003C0537" w:rsidRDefault="003C0537"/>
    <w:p w:rsidR="003C0537" w:rsidRDefault="00E40287">
      <w:r>
        <w:t>As a single faculty member, concern about maintaining own web page…</w:t>
      </w:r>
    </w:p>
    <w:p w:rsidR="003C0537" w:rsidRDefault="00E40287">
      <w:proofErr w:type="spellStart"/>
      <w:r>
        <w:t>Arpita’s</w:t>
      </w:r>
      <w:proofErr w:type="spellEnd"/>
      <w:r>
        <w:t xml:space="preserve"> video re: Izzy is a good promotional tool</w:t>
      </w:r>
    </w:p>
    <w:p w:rsidR="003C0537" w:rsidRDefault="003C0537"/>
    <w:p w:rsidR="003C0537" w:rsidRDefault="003C0537"/>
    <w:p w:rsidR="003C0537" w:rsidRDefault="003C0537"/>
    <w:p w:rsidR="003C0537" w:rsidRDefault="00E40287">
      <w:r>
        <w:t xml:space="preserve">Mary Ann: Pilot at Feather </w:t>
      </w:r>
      <w:proofErr w:type="spellStart"/>
      <w:r>
        <w:t>RIver</w:t>
      </w:r>
      <w:proofErr w:type="spellEnd"/>
      <w:r>
        <w:t xml:space="preserve"> CC: 21st century skills pilot.</w:t>
      </w:r>
    </w:p>
    <w:p w:rsidR="003C0537" w:rsidRDefault="003C0537"/>
    <w:p w:rsidR="003C0537" w:rsidRDefault="00B94006">
      <w:hyperlink r:id="rId15">
        <w:r w:rsidR="00E40287">
          <w:rPr>
            <w:color w:val="1155CC"/>
            <w:u w:val="single"/>
          </w:rPr>
          <w:t>http://newworldofwork.org/wp-content/uploads/2015/02/New-World-of-Work-Skills-Panel-Report-April-2014.pdf</w:t>
        </w:r>
      </w:hyperlink>
    </w:p>
    <w:p w:rsidR="003C0537" w:rsidRDefault="003C0537"/>
    <w:p w:rsidR="003C0537" w:rsidRDefault="00E40287">
      <w:r>
        <w:t xml:space="preserve">Notes from 1st Year Barriers to Success Study (study posted on </w:t>
      </w:r>
      <w:proofErr w:type="spellStart"/>
      <w:r>
        <w:t>iLearn</w:t>
      </w:r>
      <w:proofErr w:type="spellEnd"/>
      <w:r>
        <w:t xml:space="preserve"> site)</w:t>
      </w:r>
    </w:p>
    <w:p w:rsidR="003C0537" w:rsidRDefault="003C0537"/>
    <w:p w:rsidR="003C0537" w:rsidRDefault="00E40287">
      <w:r>
        <w:t>Comments from groups reporting back others’ ideas in their smaller discussions:</w:t>
      </w:r>
    </w:p>
    <w:p w:rsidR="003C0537" w:rsidRDefault="003C0537"/>
    <w:p w:rsidR="003C0537" w:rsidRDefault="00E40287">
      <w:r>
        <w:t>What are the programs that we should create to address these issues?</w:t>
      </w:r>
    </w:p>
    <w:p w:rsidR="003C0537" w:rsidRDefault="00E40287">
      <w:r>
        <w:t>It’s a culture shock for so many students to arrive at a college campus</w:t>
      </w:r>
    </w:p>
    <w:p w:rsidR="003C0537" w:rsidRDefault="00E40287">
      <w:r>
        <w:t>--acculturation is a significant issue…</w:t>
      </w:r>
    </w:p>
    <w:p w:rsidR="003C0537" w:rsidRDefault="003C0537"/>
    <w:p w:rsidR="003C0537" w:rsidRDefault="00E40287">
      <w:r>
        <w:t>--freedom is an adjustment, too: students don’t necessarily structure their time well… Because there is less structure, less harping---</w:t>
      </w:r>
    </w:p>
    <w:p w:rsidR="003C0537" w:rsidRDefault="003C0537"/>
    <w:p w:rsidR="003C0537" w:rsidRDefault="00E40287">
      <w:r>
        <w:t>---Social support helps students persist…</w:t>
      </w:r>
    </w:p>
    <w:p w:rsidR="003C0537" w:rsidRDefault="003C0537"/>
    <w:p w:rsidR="003C0537" w:rsidRDefault="00E40287">
      <w:r>
        <w:t>--Formal structure for student mentoring:  growing peer mentor program, looking for someone to run it.</w:t>
      </w:r>
    </w:p>
    <w:p w:rsidR="003C0537" w:rsidRDefault="00E40287">
      <w:r>
        <w:t>--What’s our plan for supporting students in the murky middle?</w:t>
      </w:r>
    </w:p>
    <w:p w:rsidR="003C0537" w:rsidRDefault="003C0537"/>
    <w:p w:rsidR="003C0537" w:rsidRDefault="00E40287">
      <w:r>
        <w:t>--Success is about relationships. We had a faculty advisor in each department :  need structured opportunities to connect with people in a content area…</w:t>
      </w:r>
    </w:p>
    <w:p w:rsidR="003C0537" w:rsidRDefault="00E40287">
      <w:r>
        <w:t xml:space="preserve">Faculty advisors can help direct students, takes a burden off counselors, </w:t>
      </w:r>
    </w:p>
    <w:p w:rsidR="003C0537" w:rsidRDefault="003C0537"/>
    <w:p w:rsidR="003C0537" w:rsidRDefault="00E40287">
      <w:r>
        <w:t>--It just takes one negative experience and they’re gone…</w:t>
      </w:r>
    </w:p>
    <w:p w:rsidR="003C0537" w:rsidRDefault="003C0537"/>
    <w:p w:rsidR="003C0537" w:rsidRDefault="00E40287">
      <w:r>
        <w:t>--We don’t have much chance for a do-over...we lose opportunities to learn from those students when they leave…</w:t>
      </w:r>
    </w:p>
    <w:p w:rsidR="003C0537" w:rsidRDefault="003C0537"/>
    <w:p w:rsidR="003C0537" w:rsidRDefault="00E40287">
      <w:r>
        <w:rPr>
          <w:b/>
        </w:rPr>
        <w:t>--Hard to appreciate the impact of our day to day interactions with students…</w:t>
      </w:r>
    </w:p>
    <w:p w:rsidR="003C0537" w:rsidRDefault="003C0537"/>
    <w:p w:rsidR="003C0537" w:rsidRDefault="00E40287">
      <w:r>
        <w:t xml:space="preserve">--Message should be reinforced with whole staff: </w:t>
      </w:r>
    </w:p>
    <w:p w:rsidR="003C0537" w:rsidRDefault="00E40287">
      <w:r>
        <w:t>E.g.  Here are some things to consider as we open a new semester:</w:t>
      </w:r>
    </w:p>
    <w:p w:rsidR="003C0537" w:rsidRDefault="00E40287">
      <w:r>
        <w:t>As part of PD day: reminders…</w:t>
      </w:r>
    </w:p>
    <w:p w:rsidR="003C0537" w:rsidRDefault="003C0537"/>
    <w:p w:rsidR="003C0537" w:rsidRDefault="00E40287">
      <w:r>
        <w:t xml:space="preserve">Maybe we can help people learn how to reframe  things that could be interpreted as negative  </w:t>
      </w:r>
    </w:p>
    <w:p w:rsidR="003C0537" w:rsidRDefault="003C0537"/>
    <w:p w:rsidR="003C0537" w:rsidRDefault="00E40287">
      <w:r>
        <w:t>We’re a teaching institution. So much of what we do here is socialize--our students and each other…</w:t>
      </w:r>
    </w:p>
    <w:p w:rsidR="003C0537" w:rsidRDefault="003C0537"/>
    <w:p w:rsidR="003C0537" w:rsidRDefault="003C0537"/>
    <w:p w:rsidR="003C0537" w:rsidRDefault="00E40287">
      <w:r>
        <w:rPr>
          <w:color w:val="222222"/>
          <w:sz w:val="19"/>
          <w:szCs w:val="19"/>
          <w:highlight w:val="white"/>
        </w:rPr>
        <w:t>Notes about Our Work Next Year:</w:t>
      </w:r>
    </w:p>
    <w:p w:rsidR="003C0537" w:rsidRDefault="003C0537"/>
    <w:p w:rsidR="003C0537" w:rsidRDefault="00E40287">
      <w:r>
        <w:rPr>
          <w:color w:val="222222"/>
          <w:sz w:val="19"/>
          <w:szCs w:val="19"/>
          <w:highlight w:val="white"/>
        </w:rPr>
        <w:lastRenderedPageBreak/>
        <w:t>Given that the Learning Council was first conceived of as a clearing house for instructional ideas (the idea was that three might be selected for a yearly focus), we might purposefully package our FIGs under the First Year heading to bring them to Equity for finding requests.</w:t>
      </w:r>
    </w:p>
    <w:p w:rsidR="003C0537" w:rsidRDefault="003C0537"/>
    <w:p w:rsidR="003C0537" w:rsidRDefault="00E40287">
      <w:r>
        <w:t>Go to other groups, committees, ask to have a rep. On learning council</w:t>
      </w:r>
    </w:p>
    <w:p w:rsidR="003C0537" w:rsidRDefault="003C0537"/>
    <w:p w:rsidR="003C0537" w:rsidRDefault="003C0537"/>
    <w:p w:rsidR="003C0537" w:rsidRDefault="00E40287">
      <w:r>
        <w:t xml:space="preserve">CSEA, ASGC, Senate, Veterans, </w:t>
      </w:r>
      <w:proofErr w:type="spellStart"/>
      <w:r>
        <w:t>Rambassadors</w:t>
      </w:r>
      <w:proofErr w:type="spellEnd"/>
      <w:r>
        <w:t>/Welcome,  ALL disciplines…</w:t>
      </w:r>
    </w:p>
    <w:p w:rsidR="003C0537" w:rsidRDefault="003C0537"/>
    <w:p w:rsidR="003C0537" w:rsidRDefault="00E40287">
      <w:r>
        <w:rPr>
          <w:b/>
        </w:rPr>
        <w:t>Theme for next year</w:t>
      </w:r>
      <w:r>
        <w:t>: How can we best support students through their first year of college so they persist?</w:t>
      </w:r>
    </w:p>
    <w:p w:rsidR="003C0537" w:rsidRDefault="00E40287">
      <w:r>
        <w:t xml:space="preserve"> </w:t>
      </w:r>
    </w:p>
    <w:p w:rsidR="003C0537" w:rsidRDefault="003C0537"/>
    <w:p w:rsidR="003C0537" w:rsidRDefault="00E40287">
      <w:r>
        <w:t>Action Items:</w:t>
      </w:r>
    </w:p>
    <w:p w:rsidR="003C0537" w:rsidRDefault="003C0537"/>
    <w:p w:rsidR="003C0537" w:rsidRDefault="00E40287">
      <w:pPr>
        <w:numPr>
          <w:ilvl w:val="0"/>
          <w:numId w:val="3"/>
        </w:numPr>
        <w:ind w:hanging="360"/>
        <w:contextualSpacing/>
      </w:pPr>
      <w:r>
        <w:t>Motion by John L., seconded by Fran Lozano : the following FIGs be approved to operate under Learning Council auspices for 2016-2017 year:</w:t>
      </w:r>
    </w:p>
    <w:p w:rsidR="003C0537" w:rsidRDefault="00E40287">
      <w:pPr>
        <w:numPr>
          <w:ilvl w:val="1"/>
          <w:numId w:val="3"/>
        </w:numPr>
        <w:ind w:hanging="360"/>
        <w:contextualSpacing/>
        <w:rPr>
          <w:b/>
        </w:rPr>
      </w:pPr>
      <w:r>
        <w:rPr>
          <w:b/>
        </w:rPr>
        <w:t>Communication</w:t>
      </w:r>
    </w:p>
    <w:p w:rsidR="003C0537" w:rsidRDefault="00E40287">
      <w:pPr>
        <w:numPr>
          <w:ilvl w:val="1"/>
          <w:numId w:val="3"/>
        </w:numPr>
        <w:ind w:hanging="360"/>
        <w:contextualSpacing/>
        <w:rPr>
          <w:b/>
        </w:rPr>
      </w:pPr>
      <w:r>
        <w:rPr>
          <w:b/>
        </w:rPr>
        <w:t>Information &amp; Resources</w:t>
      </w:r>
    </w:p>
    <w:p w:rsidR="003C0537" w:rsidRDefault="00E40287">
      <w:pPr>
        <w:numPr>
          <w:ilvl w:val="1"/>
          <w:numId w:val="3"/>
        </w:numPr>
        <w:ind w:hanging="360"/>
        <w:contextualSpacing/>
        <w:rPr>
          <w:b/>
        </w:rPr>
      </w:pPr>
      <w:r>
        <w:rPr>
          <w:b/>
        </w:rPr>
        <w:t>Veterans</w:t>
      </w:r>
    </w:p>
    <w:p w:rsidR="003C0537" w:rsidRDefault="00E40287">
      <w:pPr>
        <w:numPr>
          <w:ilvl w:val="1"/>
          <w:numId w:val="3"/>
        </w:numPr>
        <w:ind w:hanging="360"/>
        <w:contextualSpacing/>
        <w:rPr>
          <w:b/>
        </w:rPr>
      </w:pPr>
      <w:r>
        <w:rPr>
          <w:b/>
        </w:rPr>
        <w:t>Habits of Mind</w:t>
      </w:r>
    </w:p>
    <w:p w:rsidR="003C0537" w:rsidRDefault="003C0537"/>
    <w:p w:rsidR="003C0537" w:rsidRDefault="00E40287">
      <w:r>
        <w:t xml:space="preserve">Approved unanimously by voice vote. </w:t>
      </w:r>
    </w:p>
    <w:p w:rsidR="003C0537" w:rsidRDefault="003C0537"/>
    <w:p w:rsidR="003C0537" w:rsidRDefault="00E40287">
      <w:r>
        <w:t xml:space="preserve">2) Motion by John L., seconded by Fran Lozano: </w:t>
      </w:r>
    </w:p>
    <w:p w:rsidR="003C0537" w:rsidRDefault="00E40287">
      <w:r>
        <w:t xml:space="preserve">The attendees of today’s meeting </w:t>
      </w:r>
      <w:proofErr w:type="gramStart"/>
      <w:r>
        <w:t>be</w:t>
      </w:r>
      <w:proofErr w:type="gramEnd"/>
      <w:r>
        <w:t xml:space="preserve"> approved as members of Learning Council for 2016-2017 year.  </w:t>
      </w:r>
    </w:p>
    <w:p w:rsidR="003C0537" w:rsidRDefault="003C0537"/>
    <w:p w:rsidR="003C0537" w:rsidRDefault="00E40287">
      <w:r>
        <w:t xml:space="preserve">Approved unanimously by voice vote. </w:t>
      </w:r>
    </w:p>
    <w:p w:rsidR="003C0537" w:rsidRDefault="003C0537"/>
    <w:p w:rsidR="003C0537" w:rsidRDefault="00E40287">
      <w:r>
        <w:t xml:space="preserve">Other Gavilan community (faculty, staff, students, administrators, community members) may join by contacting Annette </w:t>
      </w:r>
      <w:proofErr w:type="spellStart"/>
      <w:r>
        <w:t>Guitierrez</w:t>
      </w:r>
      <w:proofErr w:type="spellEnd"/>
      <w:r>
        <w:t xml:space="preserve"> or Doug </w:t>
      </w:r>
      <w:proofErr w:type="spellStart"/>
      <w:r>
        <w:t>Achterman</w:t>
      </w:r>
      <w:proofErr w:type="spellEnd"/>
      <w:r>
        <w:t>.</w:t>
      </w:r>
    </w:p>
    <w:p w:rsidR="003C0537" w:rsidRDefault="003C0537"/>
    <w:p w:rsidR="003C0537" w:rsidRDefault="00E40287">
      <w:r>
        <w:t>Next Year’s FIGs</w:t>
      </w:r>
    </w:p>
    <w:p w:rsidR="003C0537" w:rsidRDefault="00E40287">
      <w:r>
        <w:t>Communication</w:t>
      </w:r>
    </w:p>
    <w:p w:rsidR="003C0537" w:rsidRDefault="00E40287">
      <w:r>
        <w:t>Information &amp; Resources</w:t>
      </w:r>
    </w:p>
    <w:p w:rsidR="003C0537" w:rsidRDefault="00E40287">
      <w:r>
        <w:t>Veterans</w:t>
      </w:r>
    </w:p>
    <w:p w:rsidR="003C0537" w:rsidRDefault="00E40287">
      <w:r>
        <w:t>Habits of Mind</w:t>
      </w:r>
    </w:p>
    <w:p w:rsidR="003C0537" w:rsidRDefault="003C0537"/>
    <w:p w:rsidR="003C0537" w:rsidRDefault="003C0537"/>
    <w:sectPr w:rsidR="003C053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2710"/>
    <w:multiLevelType w:val="multilevel"/>
    <w:tmpl w:val="8F02D99C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33852B6A"/>
    <w:multiLevelType w:val="multilevel"/>
    <w:tmpl w:val="64C4168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5C7B3498"/>
    <w:multiLevelType w:val="multilevel"/>
    <w:tmpl w:val="F3C8EE7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60171F58"/>
    <w:multiLevelType w:val="multilevel"/>
    <w:tmpl w:val="35FEA66E"/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C0537"/>
    <w:rsid w:val="003C0537"/>
    <w:rsid w:val="00B94006"/>
    <w:rsid w:val="00E4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oys.com/2014/10/22/global-citizenship-ted-talk-tedx-bangko/" TargetMode="External"/><Relationship Id="rId13" Type="http://schemas.openxmlformats.org/officeDocument/2006/relationships/hyperlink" Target="https://www.whitehouse.gov/the-press-office/2015/09/09/fact-sheet-providing-more-americans-affordable-access-education-and-jo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ted.com/talks/hugh_evans_what_does_it_mean_to_be_a_citizen_of_the_world?language=en" TargetMode="External"/><Relationship Id="rId12" Type="http://schemas.openxmlformats.org/officeDocument/2006/relationships/hyperlink" Target="https://www.midmich.edu/academics/academic-standards-services/gen-e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ed.com/talks/louie_schwartzberg_nature_beauty_gratitude?language=en" TargetMode="External"/><Relationship Id="rId11" Type="http://schemas.openxmlformats.org/officeDocument/2006/relationships/hyperlink" Target="https://www.eab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ewworldofwork.org/wp-content/uploads/2015/02/New-World-of-Work-Skills-Panel-Report-April-2014.pdf" TargetMode="External"/><Relationship Id="rId10" Type="http://schemas.openxmlformats.org/officeDocument/2006/relationships/hyperlink" Target="http://www.icanaffordcolleg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liforniacommunitycolleges.cccco.edu/StudentSuccessInitiative/ForStudents.aspx" TargetMode="External"/><Relationship Id="rId14" Type="http://schemas.openxmlformats.org/officeDocument/2006/relationships/hyperlink" Target="http://headsupamerica.us/collegepromi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 Achterman</dc:creator>
  <cp:lastModifiedBy>AutoBVT</cp:lastModifiedBy>
  <cp:revision>2</cp:revision>
  <dcterms:created xsi:type="dcterms:W3CDTF">2016-09-02T20:52:00Z</dcterms:created>
  <dcterms:modified xsi:type="dcterms:W3CDTF">2016-09-02T20:52:00Z</dcterms:modified>
</cp:coreProperties>
</file>