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1DCAA" w14:textId="7EEFA127" w:rsidR="23AEE84D" w:rsidRPr="00B92957" w:rsidRDefault="23AEE84D" w:rsidP="00871E35">
      <w:pPr>
        <w:spacing w:after="0"/>
        <w:jc w:val="center"/>
        <w:rPr>
          <w:rFonts w:eastAsia="Times New Roman" w:cs="Times New Roman"/>
          <w:sz w:val="28"/>
          <w:szCs w:val="28"/>
        </w:rPr>
      </w:pPr>
      <w:r w:rsidRPr="00B92957">
        <w:rPr>
          <w:rFonts w:eastAsia="Times New Roman" w:cs="Times New Roman"/>
          <w:b/>
          <w:bCs/>
          <w:sz w:val="28"/>
          <w:szCs w:val="28"/>
        </w:rPr>
        <w:t>Gavilan College</w:t>
      </w:r>
    </w:p>
    <w:p w14:paraId="4A064230" w14:textId="77777777" w:rsidR="00871E35" w:rsidRDefault="23AEE84D" w:rsidP="00871E35">
      <w:pPr>
        <w:spacing w:after="0"/>
        <w:ind w:left="86"/>
        <w:jc w:val="center"/>
        <w:rPr>
          <w:rFonts w:eastAsia="Times New Roman" w:cs="Times New Roman"/>
          <w:b/>
          <w:bCs/>
          <w:sz w:val="28"/>
          <w:szCs w:val="28"/>
        </w:rPr>
      </w:pPr>
      <w:r w:rsidRPr="00B92957">
        <w:rPr>
          <w:rFonts w:eastAsia="Times New Roman" w:cs="Times New Roman"/>
          <w:b/>
          <w:bCs/>
          <w:sz w:val="28"/>
          <w:szCs w:val="28"/>
        </w:rPr>
        <w:t xml:space="preserve">Committee on Accreditation </w:t>
      </w:r>
    </w:p>
    <w:p w14:paraId="339D3C69" w14:textId="6D26105D" w:rsidR="23AEE84D" w:rsidRPr="00B92957" w:rsidRDefault="23AEE84D" w:rsidP="00871E35">
      <w:pPr>
        <w:spacing w:after="0"/>
        <w:ind w:left="86"/>
        <w:jc w:val="center"/>
        <w:rPr>
          <w:rFonts w:eastAsia="Times New Roman" w:cs="Times New Roman"/>
          <w:sz w:val="28"/>
          <w:szCs w:val="28"/>
        </w:rPr>
      </w:pPr>
      <w:r w:rsidRPr="00B92957">
        <w:rPr>
          <w:rFonts w:eastAsia="Times New Roman" w:cs="Times New Roman"/>
          <w:b/>
          <w:bCs/>
          <w:sz w:val="28"/>
          <w:szCs w:val="28"/>
        </w:rPr>
        <w:t>Bylaws</w:t>
      </w:r>
    </w:p>
    <w:p w14:paraId="150505C7" w14:textId="4EAFACD6" w:rsidR="30C44635" w:rsidRPr="00B92957" w:rsidRDefault="30C44635" w:rsidP="30C44635">
      <w:pPr>
        <w:spacing w:after="0"/>
        <w:jc w:val="center"/>
        <w:rPr>
          <w:rFonts w:eastAsia="Arial" w:cs="Arial"/>
          <w:b/>
          <w:bCs/>
          <w:sz w:val="32"/>
          <w:szCs w:val="32"/>
        </w:rPr>
      </w:pPr>
    </w:p>
    <w:p w14:paraId="0C463BD7" w14:textId="43E80FA9" w:rsidR="30C44635" w:rsidRPr="00B92957" w:rsidRDefault="30C44635" w:rsidP="30C44635">
      <w:pPr>
        <w:spacing w:after="0"/>
        <w:rPr>
          <w:rFonts w:eastAsia="Arial" w:cs="Arial"/>
          <w:b/>
          <w:bCs/>
          <w:sz w:val="21"/>
          <w:szCs w:val="21"/>
        </w:rPr>
      </w:pPr>
    </w:p>
    <w:p w14:paraId="490F1991" w14:textId="0768B5B6" w:rsidR="06555FAE" w:rsidRPr="00B92957" w:rsidRDefault="06555FAE" w:rsidP="30C44635">
      <w:pPr>
        <w:spacing w:after="0"/>
        <w:rPr>
          <w:rFonts w:eastAsia="Arial" w:cs="Arial"/>
          <w:b/>
          <w:bCs/>
          <w:sz w:val="21"/>
          <w:szCs w:val="21"/>
        </w:rPr>
      </w:pPr>
      <w:r w:rsidRPr="00B92957">
        <w:rPr>
          <w:rFonts w:eastAsia="Arial" w:cs="Arial"/>
          <w:b/>
          <w:bCs/>
          <w:sz w:val="21"/>
          <w:szCs w:val="21"/>
        </w:rPr>
        <w:t>ARTICLE I</w:t>
      </w:r>
      <w:r w:rsidRPr="00B92957">
        <w:br/>
      </w:r>
    </w:p>
    <w:p w14:paraId="1506BB35" w14:textId="14A2D991" w:rsidR="06555FAE" w:rsidRPr="00B92957" w:rsidRDefault="06555FAE" w:rsidP="30C44635">
      <w:pPr>
        <w:spacing w:after="0"/>
      </w:pPr>
      <w:r w:rsidRPr="00B92957">
        <w:rPr>
          <w:rFonts w:eastAsia="Arial" w:cs="Arial"/>
          <w:b/>
          <w:bCs/>
          <w:sz w:val="21"/>
          <w:szCs w:val="21"/>
        </w:rPr>
        <w:t>1.1       NAME</w:t>
      </w:r>
    </w:p>
    <w:p w14:paraId="00A69FDF" w14:textId="56A9A0B9" w:rsidR="06555FAE" w:rsidRPr="00B92957" w:rsidRDefault="06555FAE" w:rsidP="30C44635">
      <w:pPr>
        <w:spacing w:after="0"/>
        <w:rPr>
          <w:rFonts w:eastAsia="Arial" w:cs="Arial"/>
          <w:sz w:val="21"/>
          <w:szCs w:val="21"/>
        </w:rPr>
      </w:pPr>
      <w:r w:rsidRPr="00B92957">
        <w:rPr>
          <w:rFonts w:eastAsia="Arial" w:cs="Arial"/>
          <w:sz w:val="21"/>
          <w:szCs w:val="21"/>
        </w:rPr>
        <w:t xml:space="preserve">This committee shall be known as </w:t>
      </w:r>
      <w:r w:rsidR="707A3BFB" w:rsidRPr="00B92957">
        <w:rPr>
          <w:rFonts w:eastAsia="Arial" w:cs="Arial"/>
          <w:sz w:val="21"/>
          <w:szCs w:val="21"/>
        </w:rPr>
        <w:t>Committee on Accreditation</w:t>
      </w:r>
      <w:r w:rsidRPr="00B92957">
        <w:rPr>
          <w:rFonts w:eastAsia="Arial" w:cs="Arial"/>
          <w:sz w:val="21"/>
          <w:szCs w:val="21"/>
        </w:rPr>
        <w:t xml:space="preserve"> and is </w:t>
      </w:r>
      <w:r w:rsidR="00065CCB" w:rsidRPr="00B92957">
        <w:rPr>
          <w:rFonts w:eastAsia="Arial" w:cs="Arial"/>
          <w:sz w:val="21"/>
          <w:szCs w:val="21"/>
        </w:rPr>
        <w:t xml:space="preserve">an </w:t>
      </w:r>
      <w:r w:rsidR="00065CCB" w:rsidRPr="00065CCB">
        <w:rPr>
          <w:rFonts w:eastAsia="Arial" w:cs="Arial"/>
          <w:b/>
          <w:sz w:val="21"/>
          <w:szCs w:val="21"/>
        </w:rPr>
        <w:t>institutional standing committee</w:t>
      </w:r>
      <w:r w:rsidR="00D478EB">
        <w:rPr>
          <w:rFonts w:eastAsia="Arial" w:cs="Arial"/>
          <w:b/>
          <w:sz w:val="21"/>
          <w:szCs w:val="21"/>
        </w:rPr>
        <w:t xml:space="preserve">, </w:t>
      </w:r>
      <w:r w:rsidR="00D478EB">
        <w:rPr>
          <w:rFonts w:eastAsia="Arial" w:cs="Arial"/>
          <w:sz w:val="21"/>
          <w:szCs w:val="21"/>
        </w:rPr>
        <w:t>reporting to the Pre</w:t>
      </w:r>
      <w:r w:rsidR="00D478EB" w:rsidRPr="00D478EB">
        <w:rPr>
          <w:rFonts w:eastAsia="Arial" w:cs="Arial"/>
          <w:sz w:val="21"/>
          <w:szCs w:val="21"/>
        </w:rPr>
        <w:t>sident’s Council</w:t>
      </w:r>
      <w:r w:rsidRPr="00D478EB">
        <w:rPr>
          <w:rFonts w:eastAsia="Arial" w:cs="Arial"/>
          <w:sz w:val="21"/>
          <w:szCs w:val="21"/>
        </w:rPr>
        <w:t>.</w:t>
      </w:r>
    </w:p>
    <w:p w14:paraId="4727A1D5" w14:textId="7595F629" w:rsidR="30C44635" w:rsidRPr="00B92957" w:rsidRDefault="30C44635" w:rsidP="30C44635">
      <w:pPr>
        <w:spacing w:after="0"/>
        <w:rPr>
          <w:rFonts w:eastAsia="Arial" w:cs="Arial"/>
          <w:sz w:val="21"/>
          <w:szCs w:val="21"/>
        </w:rPr>
      </w:pPr>
    </w:p>
    <w:p w14:paraId="38041BCC" w14:textId="761739B4" w:rsidR="30C44635" w:rsidRPr="00B92957" w:rsidRDefault="30C44635" w:rsidP="30C44635">
      <w:pPr>
        <w:spacing w:after="0"/>
        <w:rPr>
          <w:rFonts w:eastAsia="Arial" w:cs="Arial"/>
          <w:b/>
          <w:bCs/>
          <w:sz w:val="21"/>
          <w:szCs w:val="21"/>
        </w:rPr>
      </w:pPr>
    </w:p>
    <w:p w14:paraId="6C53223A" w14:textId="5ACEC3E5" w:rsidR="06555FAE" w:rsidRPr="00B92957" w:rsidRDefault="06555FAE" w:rsidP="30C44635">
      <w:pPr>
        <w:spacing w:after="0"/>
      </w:pPr>
      <w:r w:rsidRPr="00B92957">
        <w:rPr>
          <w:rFonts w:eastAsia="Arial" w:cs="Arial"/>
          <w:b/>
          <w:bCs/>
          <w:sz w:val="21"/>
          <w:szCs w:val="21"/>
        </w:rPr>
        <w:t>ARTICLE II</w:t>
      </w:r>
      <w:r w:rsidRPr="00B92957">
        <w:br/>
      </w:r>
      <w:r w:rsidRPr="00B92957">
        <w:rPr>
          <w:rFonts w:eastAsia="Arial" w:cs="Arial"/>
          <w:b/>
          <w:bCs/>
          <w:sz w:val="21"/>
          <w:szCs w:val="21"/>
        </w:rPr>
        <w:t>2.1       PURPOSE</w:t>
      </w:r>
    </w:p>
    <w:p w14:paraId="24D2A054" w14:textId="24B1252A" w:rsidR="06555FAE" w:rsidRPr="00B92957" w:rsidRDefault="06555FAE" w:rsidP="30C44635">
      <w:pPr>
        <w:spacing w:after="0"/>
        <w:rPr>
          <w:rFonts w:eastAsia="Arial" w:cs="Arial"/>
        </w:rPr>
      </w:pPr>
      <w:r w:rsidRPr="00B92957">
        <w:rPr>
          <w:rFonts w:eastAsia="Arial" w:cs="Arial"/>
        </w:rPr>
        <w:t xml:space="preserve">The purpose of this committee is to </w:t>
      </w:r>
      <w:r w:rsidR="00085962" w:rsidRPr="00B92957">
        <w:rPr>
          <w:rFonts w:eastAsia="Arial" w:cs="Arial"/>
        </w:rPr>
        <w:t>lead</w:t>
      </w:r>
      <w:r w:rsidR="0707BE9D" w:rsidRPr="00B92957">
        <w:rPr>
          <w:rFonts w:eastAsia="Arial" w:cs="Arial"/>
        </w:rPr>
        <w:t xml:space="preserve"> and m</w:t>
      </w:r>
      <w:r w:rsidR="4A4A5EE2" w:rsidRPr="00B92957">
        <w:rPr>
          <w:rFonts w:eastAsia="Arial" w:cs="Arial"/>
        </w:rPr>
        <w:t>onitor the college’s Accreditation processes, including the preparation of the college’s institutional self-evaluation and other reports required by the Accrediting Commission for Community and Junior Colleges (ACCJC)</w:t>
      </w:r>
      <w:r w:rsidR="114257F5" w:rsidRPr="00B92957">
        <w:rPr>
          <w:rFonts w:eastAsia="Arial" w:cs="Arial"/>
        </w:rPr>
        <w:t xml:space="preserve">, and to </w:t>
      </w:r>
      <w:r w:rsidR="63AA99C4" w:rsidRPr="00B92957">
        <w:rPr>
          <w:rFonts w:eastAsia="Arial" w:cs="Arial"/>
        </w:rPr>
        <w:t>keep</w:t>
      </w:r>
      <w:r w:rsidR="114257F5" w:rsidRPr="00B92957">
        <w:rPr>
          <w:rFonts w:eastAsia="Arial" w:cs="Arial"/>
        </w:rPr>
        <w:t xml:space="preserve"> </w:t>
      </w:r>
      <w:r w:rsidR="00D0587C" w:rsidRPr="00B92957">
        <w:rPr>
          <w:rFonts w:eastAsia="Arial" w:cs="Arial"/>
        </w:rPr>
        <w:t xml:space="preserve">the </w:t>
      </w:r>
      <w:r w:rsidR="114257F5" w:rsidRPr="00B92957">
        <w:rPr>
          <w:rFonts w:eastAsia="Arial" w:cs="Arial"/>
        </w:rPr>
        <w:t xml:space="preserve">President’s Council </w:t>
      </w:r>
      <w:r w:rsidR="4A63320E" w:rsidRPr="00B92957">
        <w:rPr>
          <w:rFonts w:eastAsia="Arial" w:cs="Arial"/>
        </w:rPr>
        <w:t>apprised of reporting status and progress.</w:t>
      </w:r>
    </w:p>
    <w:p w14:paraId="49849622" w14:textId="0D975E2F" w:rsidR="007B15CF" w:rsidRPr="00B92957" w:rsidRDefault="007B15CF" w:rsidP="007B15CF">
      <w:pPr>
        <w:pStyle w:val="ListParagraph"/>
        <w:numPr>
          <w:ilvl w:val="1"/>
          <w:numId w:val="2"/>
        </w:numPr>
        <w:spacing w:after="0" w:line="240" w:lineRule="auto"/>
        <w:rPr>
          <w:rFonts w:eastAsia="Arial" w:cs="Arial"/>
        </w:rPr>
      </w:pPr>
      <w:r w:rsidRPr="00B92957">
        <w:rPr>
          <w:rFonts w:eastAsia="Arial" w:cs="Arial"/>
        </w:rPr>
        <w:t>Guide the college through self-evaluation and prepare for the accreditation team site visit</w:t>
      </w:r>
    </w:p>
    <w:p w14:paraId="10FF99DA" w14:textId="3673A7E0" w:rsidR="00DE123B" w:rsidRPr="00B92957" w:rsidRDefault="4A4A5EE2" w:rsidP="00DE123B">
      <w:pPr>
        <w:pStyle w:val="ListParagraph"/>
        <w:numPr>
          <w:ilvl w:val="1"/>
          <w:numId w:val="2"/>
        </w:numPr>
        <w:spacing w:after="0" w:line="240" w:lineRule="auto"/>
        <w:rPr>
          <w:rFonts w:eastAsia="Arial" w:cs="Arial"/>
        </w:rPr>
      </w:pPr>
      <w:r w:rsidRPr="00B92957">
        <w:rPr>
          <w:rFonts w:eastAsia="Arial" w:cs="Arial"/>
        </w:rPr>
        <w:t>Monitors the college’s progress in addressing Standards of Accreditation</w:t>
      </w:r>
    </w:p>
    <w:p w14:paraId="3249F350" w14:textId="7FAA6D6A" w:rsidR="4A4A5EE2" w:rsidRPr="00B92957" w:rsidRDefault="4A4A5EE2" w:rsidP="30C44635">
      <w:pPr>
        <w:pStyle w:val="ListParagraph"/>
        <w:numPr>
          <w:ilvl w:val="1"/>
          <w:numId w:val="2"/>
        </w:numPr>
        <w:spacing w:after="0" w:line="240" w:lineRule="auto"/>
        <w:ind w:right="974"/>
        <w:rPr>
          <w:rFonts w:eastAsia="Arial" w:cs="Arial"/>
        </w:rPr>
      </w:pPr>
      <w:r w:rsidRPr="00B92957">
        <w:rPr>
          <w:rFonts w:eastAsia="Arial" w:cs="Arial"/>
        </w:rPr>
        <w:t>Prepares annual report on college’s progress in meeting Accreditation Standards and sets an agenda for activities regarding Accreditation</w:t>
      </w:r>
    </w:p>
    <w:p w14:paraId="4DF22AA3" w14:textId="766A8805" w:rsidR="007B15CF" w:rsidRPr="00B92957" w:rsidRDefault="007B15CF" w:rsidP="30C44635">
      <w:pPr>
        <w:pStyle w:val="ListParagraph"/>
        <w:numPr>
          <w:ilvl w:val="1"/>
          <w:numId w:val="2"/>
        </w:numPr>
        <w:spacing w:after="0" w:line="240" w:lineRule="auto"/>
        <w:ind w:right="974"/>
        <w:rPr>
          <w:rFonts w:eastAsia="Arial" w:cs="Arial"/>
        </w:rPr>
      </w:pPr>
      <w:r w:rsidRPr="00B92957">
        <w:rPr>
          <w:rFonts w:eastAsia="Arial" w:cs="Arial"/>
        </w:rPr>
        <w:t>Leads in planning and prepares the mid-term reports to the ACCJC</w:t>
      </w:r>
    </w:p>
    <w:p w14:paraId="05066C1E" w14:textId="2C2B6B9D" w:rsidR="4A4A5EE2" w:rsidRPr="00B92957" w:rsidRDefault="4A4A5EE2" w:rsidP="30C44635">
      <w:pPr>
        <w:pStyle w:val="ListParagraph"/>
        <w:numPr>
          <w:ilvl w:val="1"/>
          <w:numId w:val="2"/>
        </w:numPr>
        <w:spacing w:after="0" w:line="240" w:lineRule="auto"/>
        <w:ind w:right="616"/>
        <w:rPr>
          <w:rFonts w:eastAsia="Arial" w:cs="Arial"/>
        </w:rPr>
      </w:pPr>
      <w:r w:rsidRPr="00B92957">
        <w:rPr>
          <w:rFonts w:eastAsia="Arial" w:cs="Arial"/>
        </w:rPr>
        <w:t>Monitors trends and practices on issues within the committee’s scope and communicates them to the college</w:t>
      </w:r>
    </w:p>
    <w:p w14:paraId="76C9D3D6" w14:textId="7AF2DE5D" w:rsidR="30C44635" w:rsidRPr="00B92957" w:rsidRDefault="30C44635" w:rsidP="00065CCB">
      <w:pPr>
        <w:spacing w:after="0"/>
        <w:rPr>
          <w:rFonts w:eastAsia="Arial" w:cs="Arial"/>
          <w:sz w:val="21"/>
          <w:szCs w:val="21"/>
        </w:rPr>
      </w:pPr>
    </w:p>
    <w:p w14:paraId="046AD1D9" w14:textId="77777777" w:rsidR="00B92957" w:rsidRPr="00B92957" w:rsidRDefault="06555FAE" w:rsidP="00B92957">
      <w:pPr>
        <w:spacing w:after="0"/>
        <w:rPr>
          <w:rFonts w:eastAsia="Arial" w:cs="Arial"/>
          <w:b/>
          <w:bCs/>
          <w:sz w:val="21"/>
          <w:szCs w:val="21"/>
        </w:rPr>
      </w:pPr>
      <w:r w:rsidRPr="00B92957">
        <w:rPr>
          <w:rFonts w:eastAsia="Arial" w:cs="Arial"/>
          <w:b/>
          <w:bCs/>
          <w:sz w:val="21"/>
          <w:szCs w:val="21"/>
        </w:rPr>
        <w:t>ARTICLE III</w:t>
      </w:r>
      <w:r w:rsidRPr="00B92957">
        <w:br/>
      </w:r>
      <w:r w:rsidRPr="00B92957">
        <w:rPr>
          <w:rFonts w:eastAsia="Arial" w:cs="Arial"/>
          <w:b/>
          <w:bCs/>
          <w:sz w:val="21"/>
          <w:szCs w:val="21"/>
        </w:rPr>
        <w:t>3.1       MEMBERSHIP</w:t>
      </w:r>
    </w:p>
    <w:p w14:paraId="339FA16D" w14:textId="4AD9F1B8" w:rsidR="06555FAE" w:rsidRPr="00B92957" w:rsidRDefault="06555FAE" w:rsidP="30C44635">
      <w:pPr>
        <w:spacing w:after="0"/>
        <w:rPr>
          <w:rFonts w:eastAsia="Arial" w:cs="Arial"/>
          <w:sz w:val="21"/>
          <w:szCs w:val="21"/>
        </w:rPr>
      </w:pPr>
      <w:r w:rsidRPr="00B92957">
        <w:rPr>
          <w:rFonts w:eastAsia="Arial" w:cs="Arial"/>
          <w:sz w:val="21"/>
          <w:szCs w:val="21"/>
        </w:rPr>
        <w:t>Membership shall be appointed by the represented campus groups.</w:t>
      </w:r>
    </w:p>
    <w:p w14:paraId="2A96B279" w14:textId="77777777" w:rsidR="00B92957" w:rsidRPr="00B92957" w:rsidRDefault="00B92957" w:rsidP="30C44635">
      <w:pPr>
        <w:spacing w:after="0"/>
      </w:pPr>
    </w:p>
    <w:p w14:paraId="6791BED1" w14:textId="35EF9C42" w:rsidR="00B92957" w:rsidRPr="005D05C4" w:rsidRDefault="06555FAE" w:rsidP="005D05C4">
      <w:pPr>
        <w:rPr>
          <w:rFonts w:ascii="Times New Roman" w:eastAsia="Times New Roman" w:hAnsi="Times New Roman" w:cs="Times New Roman"/>
          <w:sz w:val="24"/>
          <w:szCs w:val="24"/>
        </w:rPr>
      </w:pPr>
      <w:r w:rsidRPr="00B92957">
        <w:rPr>
          <w:rFonts w:eastAsia="Arial" w:cs="Arial"/>
          <w:sz w:val="21"/>
          <w:szCs w:val="21"/>
        </w:rPr>
        <w:t xml:space="preserve">3.1.1   </w:t>
      </w:r>
      <w:r w:rsidR="005D05C4">
        <w:rPr>
          <w:rFonts w:eastAsia="Arial" w:cs="Arial"/>
          <w:sz w:val="21"/>
          <w:szCs w:val="21"/>
        </w:rPr>
        <w:t>T</w:t>
      </w:r>
      <w:r w:rsidR="005D05C4" w:rsidRPr="005D05C4">
        <w:rPr>
          <w:rFonts w:ascii="Calibri" w:eastAsia="Times New Roman" w:hAnsi="Calibri" w:cs="Calibri"/>
          <w:shd w:val="clear" w:color="auto" w:fill="FFFFFF"/>
        </w:rPr>
        <w:t>wo levels of membership shall exist; the foundational committee shall consist of ten members who will have committee voting rights. These ten members comprise the working committee, with their term beginning after the submission of the mid-term report.  </w:t>
      </w:r>
      <w:r w:rsidR="005D05C4" w:rsidRPr="005D05C4">
        <w:rPr>
          <w:rFonts w:ascii="Calibri" w:eastAsia="Times New Roman" w:hAnsi="Calibri" w:cs="Calibri"/>
          <w:sz w:val="21"/>
          <w:szCs w:val="21"/>
          <w:shd w:val="clear" w:color="auto" w:fill="FFFFFF"/>
        </w:rPr>
        <w:t>Membership shall consist of representatives or appointees from the following areas: </w:t>
      </w:r>
      <w:bookmarkStart w:id="0" w:name="_GoBack"/>
      <w:bookmarkEnd w:id="0"/>
    </w:p>
    <w:p w14:paraId="53527558" w14:textId="1D6C875D" w:rsidR="00B92957" w:rsidRPr="00B92957" w:rsidRDefault="00B92957" w:rsidP="00B92957">
      <w:pPr>
        <w:pStyle w:val="paragraph"/>
        <w:spacing w:before="0" w:beforeAutospacing="0" w:after="0" w:afterAutospacing="0"/>
        <w:textAlignment w:val="baseline"/>
        <w:rPr>
          <w:rFonts w:asciiTheme="minorHAnsi" w:hAnsiTheme="minorHAnsi" w:cs="Segoe UI"/>
          <w:b/>
          <w:sz w:val="18"/>
          <w:szCs w:val="18"/>
        </w:rPr>
      </w:pPr>
      <w:r w:rsidRPr="00B92957">
        <w:rPr>
          <w:rStyle w:val="normaltextrun"/>
          <w:rFonts w:asciiTheme="minorHAnsi" w:hAnsiTheme="minorHAnsi"/>
          <w:b/>
        </w:rPr>
        <w:t>Foundational Members:</w:t>
      </w:r>
      <w:r w:rsidRPr="00B92957">
        <w:rPr>
          <w:rStyle w:val="eop"/>
          <w:rFonts w:asciiTheme="minorHAnsi" w:hAnsiTheme="minorHAnsi"/>
          <w:b/>
        </w:rPr>
        <w:t> </w:t>
      </w:r>
    </w:p>
    <w:p w14:paraId="3D858258" w14:textId="4667E398" w:rsidR="00B92957" w:rsidRPr="00B92957" w:rsidRDefault="00B92957" w:rsidP="00B92957">
      <w:pPr>
        <w:spacing w:after="0" w:line="240" w:lineRule="auto"/>
        <w:rPr>
          <w:rFonts w:eastAsia="Arial" w:cs="Arial"/>
          <w:sz w:val="21"/>
          <w:szCs w:val="21"/>
        </w:rPr>
      </w:pPr>
      <w:r w:rsidRPr="00B92957">
        <w:rPr>
          <w:rFonts w:eastAsia="Arial" w:cs="Arial"/>
          <w:sz w:val="21"/>
          <w:szCs w:val="21"/>
        </w:rPr>
        <w:t>Vice President, Academic Affairs/ Accreditation Liaison Officer (ALO)</w:t>
      </w:r>
      <w:r w:rsidR="00520876">
        <w:rPr>
          <w:rFonts w:eastAsia="Arial" w:cs="Arial"/>
          <w:sz w:val="21"/>
          <w:szCs w:val="21"/>
        </w:rPr>
        <w:t>; Committee Chair</w:t>
      </w:r>
    </w:p>
    <w:p w14:paraId="5D52556E" w14:textId="76B26DE8" w:rsidR="00B92957" w:rsidRPr="00B92957" w:rsidRDefault="00B92957" w:rsidP="00B92957">
      <w:pPr>
        <w:spacing w:after="0" w:line="240" w:lineRule="auto"/>
        <w:rPr>
          <w:rFonts w:eastAsia="Arial" w:cs="Arial"/>
          <w:sz w:val="21"/>
          <w:szCs w:val="21"/>
        </w:rPr>
      </w:pPr>
      <w:r w:rsidRPr="00B92957">
        <w:rPr>
          <w:rFonts w:eastAsia="Arial" w:cs="Arial"/>
          <w:sz w:val="21"/>
          <w:szCs w:val="21"/>
        </w:rPr>
        <w:t xml:space="preserve">Coordinator, Planning and Institutional Effectiveness </w:t>
      </w:r>
    </w:p>
    <w:p w14:paraId="46B764AA" w14:textId="5E12C4FF" w:rsidR="00B92957" w:rsidRPr="00B92957" w:rsidRDefault="3F130C5E" w:rsidP="00B92957">
      <w:pPr>
        <w:spacing w:after="0" w:line="240" w:lineRule="auto"/>
      </w:pPr>
      <w:r w:rsidRPr="00B92957">
        <w:rPr>
          <w:rFonts w:eastAsia="Arial" w:cs="Arial"/>
          <w:sz w:val="21"/>
          <w:szCs w:val="21"/>
        </w:rPr>
        <w:t>One</w:t>
      </w:r>
      <w:r w:rsidR="06555FAE" w:rsidRPr="00B92957">
        <w:rPr>
          <w:rFonts w:eastAsia="Arial" w:cs="Arial"/>
          <w:sz w:val="21"/>
          <w:szCs w:val="21"/>
        </w:rPr>
        <w:t xml:space="preserve"> (</w:t>
      </w:r>
      <w:r w:rsidR="05525298" w:rsidRPr="00B92957">
        <w:rPr>
          <w:rFonts w:eastAsia="Arial" w:cs="Arial"/>
          <w:sz w:val="21"/>
          <w:szCs w:val="21"/>
        </w:rPr>
        <w:t>1</w:t>
      </w:r>
      <w:r w:rsidR="06555FAE" w:rsidRPr="00B92957">
        <w:rPr>
          <w:rFonts w:eastAsia="Arial" w:cs="Arial"/>
          <w:sz w:val="21"/>
          <w:szCs w:val="21"/>
        </w:rPr>
        <w:t xml:space="preserve">) </w:t>
      </w:r>
      <w:r w:rsidR="00520876">
        <w:rPr>
          <w:rFonts w:eastAsia="Arial" w:cs="Arial"/>
          <w:sz w:val="21"/>
          <w:szCs w:val="21"/>
        </w:rPr>
        <w:t>Classified Professional</w:t>
      </w:r>
      <w:r w:rsidR="06555FAE" w:rsidRPr="00B92957">
        <w:rPr>
          <w:rFonts w:eastAsia="Arial" w:cs="Arial"/>
          <w:sz w:val="21"/>
          <w:szCs w:val="21"/>
        </w:rPr>
        <w:t xml:space="preserve"> appointed by the CSEA President</w:t>
      </w:r>
      <w:r w:rsidR="06555FAE" w:rsidRPr="00B92957">
        <w:br/>
      </w:r>
      <w:r w:rsidR="06555FAE" w:rsidRPr="00B92957">
        <w:rPr>
          <w:rFonts w:eastAsia="Arial" w:cs="Arial"/>
          <w:sz w:val="21"/>
          <w:szCs w:val="21"/>
        </w:rPr>
        <w:t xml:space="preserve">Two (2) Faculty Senate Representatives appointed by the </w:t>
      </w:r>
      <w:r w:rsidR="69C1DB6B" w:rsidRPr="00B92957">
        <w:rPr>
          <w:rFonts w:eastAsia="Arial" w:cs="Arial"/>
          <w:sz w:val="21"/>
          <w:szCs w:val="21"/>
        </w:rPr>
        <w:t>Academic</w:t>
      </w:r>
      <w:r w:rsidR="06555FAE" w:rsidRPr="00B92957">
        <w:rPr>
          <w:rFonts w:eastAsia="Arial" w:cs="Arial"/>
          <w:sz w:val="21"/>
          <w:szCs w:val="21"/>
        </w:rPr>
        <w:t xml:space="preserve"> Senate</w:t>
      </w:r>
      <w:r w:rsidR="06555FAE" w:rsidRPr="00B92957">
        <w:br/>
      </w:r>
      <w:r w:rsidR="353CDED4" w:rsidRPr="00B92957">
        <w:rPr>
          <w:rFonts w:eastAsia="Arial" w:cs="Arial"/>
          <w:sz w:val="21"/>
          <w:szCs w:val="21"/>
        </w:rPr>
        <w:t>One</w:t>
      </w:r>
      <w:r w:rsidR="06555FAE" w:rsidRPr="00B92957">
        <w:rPr>
          <w:rFonts w:eastAsia="Arial" w:cs="Arial"/>
          <w:sz w:val="21"/>
          <w:szCs w:val="21"/>
        </w:rPr>
        <w:t xml:space="preserve"> (</w:t>
      </w:r>
      <w:r w:rsidR="113C87D6" w:rsidRPr="00B92957">
        <w:rPr>
          <w:rFonts w:eastAsia="Arial" w:cs="Arial"/>
          <w:sz w:val="21"/>
          <w:szCs w:val="21"/>
        </w:rPr>
        <w:t>1)</w:t>
      </w:r>
      <w:r w:rsidR="06555FAE" w:rsidRPr="00B92957">
        <w:rPr>
          <w:rFonts w:eastAsia="Arial" w:cs="Arial"/>
          <w:sz w:val="21"/>
          <w:szCs w:val="21"/>
        </w:rPr>
        <w:t xml:space="preserve"> Student Body representatives appointed by the ASGC President</w:t>
      </w:r>
      <w:r w:rsidR="06555FAE" w:rsidRPr="00B92957">
        <w:br/>
      </w:r>
      <w:r w:rsidR="007B15CF" w:rsidRPr="00B92957">
        <w:rPr>
          <w:rFonts w:eastAsia="Arial" w:cs="Arial"/>
          <w:sz w:val="21"/>
          <w:szCs w:val="21"/>
        </w:rPr>
        <w:t>Two</w:t>
      </w:r>
      <w:r w:rsidR="06555FAE" w:rsidRPr="00B92957">
        <w:rPr>
          <w:rFonts w:eastAsia="Arial" w:cs="Arial"/>
          <w:sz w:val="21"/>
          <w:szCs w:val="21"/>
        </w:rPr>
        <w:t xml:space="preserve"> (</w:t>
      </w:r>
      <w:r w:rsidR="007B15CF" w:rsidRPr="00B92957">
        <w:rPr>
          <w:rFonts w:eastAsia="Arial" w:cs="Arial"/>
          <w:sz w:val="21"/>
          <w:szCs w:val="21"/>
        </w:rPr>
        <w:t>2</w:t>
      </w:r>
      <w:r w:rsidR="06555FAE" w:rsidRPr="00B92957">
        <w:rPr>
          <w:rFonts w:eastAsia="Arial" w:cs="Arial"/>
          <w:sz w:val="21"/>
          <w:szCs w:val="21"/>
        </w:rPr>
        <w:t>) Administrative Council Representative appointed by the Superintendent/President</w:t>
      </w:r>
      <w:r w:rsidR="06555FAE" w:rsidRPr="00B92957">
        <w:br/>
      </w:r>
      <w:r w:rsidR="56076041" w:rsidRPr="00B92957">
        <w:rPr>
          <w:rFonts w:eastAsia="Arial" w:cs="Arial"/>
          <w:sz w:val="21"/>
          <w:szCs w:val="21"/>
        </w:rPr>
        <w:t>T</w:t>
      </w:r>
      <w:r w:rsidR="00B92957">
        <w:rPr>
          <w:rFonts w:eastAsia="Arial" w:cs="Arial"/>
          <w:sz w:val="21"/>
          <w:szCs w:val="21"/>
        </w:rPr>
        <w:t>wo</w:t>
      </w:r>
      <w:r w:rsidR="06555FAE" w:rsidRPr="00B92957">
        <w:rPr>
          <w:rFonts w:eastAsia="Arial" w:cs="Arial"/>
          <w:sz w:val="21"/>
          <w:szCs w:val="21"/>
        </w:rPr>
        <w:t xml:space="preserve"> (</w:t>
      </w:r>
      <w:r w:rsidR="00B92957">
        <w:rPr>
          <w:rFonts w:eastAsia="Arial" w:cs="Arial"/>
          <w:sz w:val="21"/>
          <w:szCs w:val="21"/>
        </w:rPr>
        <w:t>2</w:t>
      </w:r>
      <w:r w:rsidR="06555FAE" w:rsidRPr="00B92957">
        <w:rPr>
          <w:rFonts w:eastAsia="Arial" w:cs="Arial"/>
          <w:sz w:val="21"/>
          <w:szCs w:val="21"/>
        </w:rPr>
        <w:t>) Supervisor/Confidential Representative appointed by the Directors and Confidential Council</w:t>
      </w:r>
    </w:p>
    <w:p w14:paraId="308C5ABC" w14:textId="77777777" w:rsidR="00B92957" w:rsidRDefault="00B92957" w:rsidP="00B92957">
      <w:pPr>
        <w:spacing w:after="0" w:line="240" w:lineRule="auto"/>
      </w:pPr>
    </w:p>
    <w:p w14:paraId="7DA6EB28" w14:textId="58156526" w:rsidR="00B92957" w:rsidRPr="00822E69" w:rsidRDefault="00065CCB" w:rsidP="00B92957">
      <w:pPr>
        <w:spacing w:after="0" w:line="240" w:lineRule="auto"/>
        <w:ind w:right="285"/>
        <w:jc w:val="both"/>
        <w:textAlignment w:val="baseline"/>
        <w:rPr>
          <w:rFonts w:eastAsia="Times New Roman" w:cs="Segoe UI"/>
        </w:rPr>
      </w:pPr>
      <w:r w:rsidRPr="00065CCB">
        <w:rPr>
          <w:rFonts w:eastAsia="Times New Roman" w:cs="Times New Roman"/>
        </w:rPr>
        <w:lastRenderedPageBreak/>
        <w:t>When necessary in the Accreditation cycle,</w:t>
      </w:r>
      <w:r>
        <w:rPr>
          <w:rFonts w:eastAsia="Times New Roman" w:cs="Times New Roman"/>
          <w:b/>
        </w:rPr>
        <w:t xml:space="preserve"> a</w:t>
      </w:r>
      <w:r w:rsidR="00B92957" w:rsidRPr="00065CCB">
        <w:rPr>
          <w:rFonts w:eastAsia="Times New Roman" w:cs="Times New Roman"/>
          <w:b/>
        </w:rPr>
        <w:t>dditional non-voting members</w:t>
      </w:r>
      <w:r w:rsidR="00B92957" w:rsidRPr="00822E69">
        <w:rPr>
          <w:rFonts w:eastAsia="Times New Roman" w:cs="Times New Roman"/>
        </w:rPr>
        <w:t xml:space="preserve"> of at least one management member and at least one faculty (where appropriate) or at least one classified/confidential member to serve as leads for each of the Accreditation Standards or Sub-Standards: </w:t>
      </w:r>
    </w:p>
    <w:p w14:paraId="0798690D" w14:textId="77777777" w:rsidR="00B92957" w:rsidRPr="00822E69" w:rsidRDefault="00B92957" w:rsidP="00B92957">
      <w:pPr>
        <w:numPr>
          <w:ilvl w:val="0"/>
          <w:numId w:val="3"/>
        </w:numPr>
        <w:tabs>
          <w:tab w:val="clear" w:pos="720"/>
          <w:tab w:val="num" w:pos="-435"/>
        </w:tabs>
        <w:spacing w:after="0" w:line="240" w:lineRule="auto"/>
        <w:ind w:left="360" w:firstLine="0"/>
        <w:jc w:val="both"/>
        <w:textAlignment w:val="baseline"/>
        <w:rPr>
          <w:rFonts w:eastAsia="Times New Roman" w:cs="Times New Roman"/>
        </w:rPr>
      </w:pPr>
      <w:r w:rsidRPr="00822E69">
        <w:rPr>
          <w:rFonts w:eastAsia="Times New Roman" w:cs="Times New Roman"/>
        </w:rPr>
        <w:t>Standard I: Mission, Academic Quality and Institutional Effectiveness, and Integrity </w:t>
      </w:r>
    </w:p>
    <w:p w14:paraId="7D02D396" w14:textId="77777777" w:rsidR="00B92957" w:rsidRPr="00822E69" w:rsidRDefault="00B92957" w:rsidP="00B92957">
      <w:pPr>
        <w:numPr>
          <w:ilvl w:val="0"/>
          <w:numId w:val="4"/>
        </w:numPr>
        <w:tabs>
          <w:tab w:val="clear" w:pos="720"/>
          <w:tab w:val="num" w:pos="-435"/>
        </w:tabs>
        <w:spacing w:after="0" w:line="240" w:lineRule="auto"/>
        <w:ind w:left="1080" w:firstLine="0"/>
        <w:jc w:val="both"/>
        <w:textAlignment w:val="baseline"/>
        <w:rPr>
          <w:rFonts w:eastAsia="Times New Roman" w:cs="Times New Roman"/>
        </w:rPr>
      </w:pPr>
      <w:r w:rsidRPr="00822E69">
        <w:rPr>
          <w:rFonts w:eastAsia="Times New Roman" w:cs="Times New Roman"/>
        </w:rPr>
        <w:t>I.A. Mission </w:t>
      </w:r>
    </w:p>
    <w:p w14:paraId="707C26B6" w14:textId="77777777" w:rsidR="00B92957" w:rsidRPr="00822E69" w:rsidRDefault="00B92957" w:rsidP="00B92957">
      <w:pPr>
        <w:numPr>
          <w:ilvl w:val="0"/>
          <w:numId w:val="5"/>
        </w:numPr>
        <w:tabs>
          <w:tab w:val="clear" w:pos="720"/>
          <w:tab w:val="num" w:pos="-435"/>
        </w:tabs>
        <w:spacing w:after="0" w:line="240" w:lineRule="auto"/>
        <w:ind w:left="1080" w:firstLine="0"/>
        <w:jc w:val="both"/>
        <w:textAlignment w:val="baseline"/>
        <w:rPr>
          <w:rFonts w:eastAsia="Times New Roman" w:cs="Times New Roman"/>
        </w:rPr>
      </w:pPr>
      <w:r w:rsidRPr="00822E69">
        <w:rPr>
          <w:rFonts w:eastAsia="Times New Roman" w:cs="Times New Roman"/>
        </w:rPr>
        <w:t>I.B. Assuring Academic Quality and Institutional Effectiveness </w:t>
      </w:r>
    </w:p>
    <w:p w14:paraId="65E612D2" w14:textId="37F22890" w:rsidR="00B92957" w:rsidRPr="00822E69" w:rsidRDefault="00B92957" w:rsidP="00B92957">
      <w:pPr>
        <w:numPr>
          <w:ilvl w:val="0"/>
          <w:numId w:val="5"/>
        </w:numPr>
        <w:tabs>
          <w:tab w:val="clear" w:pos="720"/>
          <w:tab w:val="num" w:pos="-435"/>
        </w:tabs>
        <w:spacing w:after="0" w:line="240" w:lineRule="auto"/>
        <w:ind w:left="1080" w:firstLine="0"/>
        <w:textAlignment w:val="baseline"/>
        <w:rPr>
          <w:rFonts w:eastAsia="Times New Roman" w:cs="Times New Roman"/>
        </w:rPr>
      </w:pPr>
      <w:r w:rsidRPr="6412477D">
        <w:rPr>
          <w:rFonts w:eastAsia="Times New Roman" w:cs="Times New Roman"/>
        </w:rPr>
        <w:t>I.C.</w:t>
      </w:r>
      <w:r w:rsidR="5F954962" w:rsidRPr="6412477D">
        <w:rPr>
          <w:rFonts w:eastAsia="Times New Roman" w:cs="Times New Roman"/>
        </w:rPr>
        <w:t xml:space="preserve"> </w:t>
      </w:r>
      <w:r w:rsidRPr="6412477D">
        <w:rPr>
          <w:rFonts w:eastAsia="Times New Roman" w:cs="Times New Roman"/>
        </w:rPr>
        <w:t>Institutional Integrity </w:t>
      </w:r>
    </w:p>
    <w:p w14:paraId="466CE21F" w14:textId="77777777" w:rsidR="00B92957" w:rsidRPr="00822E69" w:rsidRDefault="00B92957" w:rsidP="00B92957">
      <w:pPr>
        <w:numPr>
          <w:ilvl w:val="0"/>
          <w:numId w:val="6"/>
        </w:numPr>
        <w:tabs>
          <w:tab w:val="clear" w:pos="720"/>
          <w:tab w:val="num" w:pos="-435"/>
        </w:tabs>
        <w:spacing w:after="0" w:line="240" w:lineRule="auto"/>
        <w:ind w:left="360" w:firstLine="0"/>
        <w:textAlignment w:val="baseline"/>
        <w:rPr>
          <w:rFonts w:eastAsia="Times New Roman" w:cs="Times New Roman"/>
        </w:rPr>
      </w:pPr>
      <w:r w:rsidRPr="00822E69">
        <w:rPr>
          <w:rFonts w:eastAsia="Times New Roman" w:cs="Times New Roman"/>
        </w:rPr>
        <w:t>Standard II: Student Learning Programs and Support Services </w:t>
      </w:r>
    </w:p>
    <w:p w14:paraId="5A2BA550" w14:textId="420316A5" w:rsidR="00B92957" w:rsidRPr="00822E69" w:rsidRDefault="00B92957" w:rsidP="00B92957">
      <w:pPr>
        <w:numPr>
          <w:ilvl w:val="0"/>
          <w:numId w:val="7"/>
        </w:numPr>
        <w:tabs>
          <w:tab w:val="clear" w:pos="720"/>
          <w:tab w:val="num" w:pos="-435"/>
        </w:tabs>
        <w:spacing w:after="0" w:line="240" w:lineRule="auto"/>
        <w:ind w:left="1080" w:firstLine="0"/>
        <w:textAlignment w:val="baseline"/>
        <w:rPr>
          <w:rFonts w:eastAsia="Times New Roman" w:cs="Times New Roman"/>
        </w:rPr>
      </w:pPr>
      <w:r w:rsidRPr="6412477D">
        <w:rPr>
          <w:rFonts w:eastAsia="Times New Roman" w:cs="Times New Roman"/>
        </w:rPr>
        <w:t>II.A.</w:t>
      </w:r>
      <w:r w:rsidR="0335776A" w:rsidRPr="6412477D">
        <w:rPr>
          <w:rFonts w:eastAsia="Times New Roman" w:cs="Times New Roman"/>
        </w:rPr>
        <w:t xml:space="preserve"> </w:t>
      </w:r>
      <w:r w:rsidRPr="6412477D">
        <w:rPr>
          <w:rFonts w:eastAsia="Times New Roman" w:cs="Times New Roman"/>
        </w:rPr>
        <w:t>Instructional Programs </w:t>
      </w:r>
    </w:p>
    <w:p w14:paraId="5771D709" w14:textId="5D6F20A3" w:rsidR="00B92957" w:rsidRPr="00822E69" w:rsidRDefault="00B92957" w:rsidP="00B92957">
      <w:pPr>
        <w:numPr>
          <w:ilvl w:val="0"/>
          <w:numId w:val="7"/>
        </w:numPr>
        <w:tabs>
          <w:tab w:val="clear" w:pos="720"/>
          <w:tab w:val="num" w:pos="-435"/>
        </w:tabs>
        <w:spacing w:after="0" w:line="240" w:lineRule="auto"/>
        <w:ind w:left="1080" w:firstLine="0"/>
        <w:textAlignment w:val="baseline"/>
        <w:rPr>
          <w:rFonts w:eastAsia="Times New Roman" w:cs="Times New Roman"/>
        </w:rPr>
      </w:pPr>
      <w:r w:rsidRPr="6412477D">
        <w:rPr>
          <w:rFonts w:eastAsia="Times New Roman" w:cs="Times New Roman"/>
        </w:rPr>
        <w:t>II.B.</w:t>
      </w:r>
      <w:r w:rsidR="2975A714" w:rsidRPr="6412477D">
        <w:rPr>
          <w:rFonts w:eastAsia="Times New Roman" w:cs="Times New Roman"/>
        </w:rPr>
        <w:t xml:space="preserve"> </w:t>
      </w:r>
      <w:r w:rsidRPr="6412477D">
        <w:rPr>
          <w:rFonts w:eastAsia="Times New Roman" w:cs="Times New Roman"/>
        </w:rPr>
        <w:t>Library and Learning Support Services </w:t>
      </w:r>
    </w:p>
    <w:p w14:paraId="45536077" w14:textId="017A07F9" w:rsidR="00B92957" w:rsidRPr="00822E69" w:rsidRDefault="00B92957" w:rsidP="00B92957">
      <w:pPr>
        <w:numPr>
          <w:ilvl w:val="0"/>
          <w:numId w:val="8"/>
        </w:numPr>
        <w:tabs>
          <w:tab w:val="clear" w:pos="720"/>
          <w:tab w:val="num" w:pos="-435"/>
        </w:tabs>
        <w:spacing w:after="0" w:line="240" w:lineRule="auto"/>
        <w:ind w:left="1080" w:firstLine="0"/>
        <w:textAlignment w:val="baseline"/>
        <w:rPr>
          <w:rFonts w:eastAsia="Times New Roman" w:cs="Times New Roman"/>
        </w:rPr>
      </w:pPr>
      <w:r w:rsidRPr="6412477D">
        <w:rPr>
          <w:rFonts w:eastAsia="Times New Roman" w:cs="Times New Roman"/>
        </w:rPr>
        <w:t>II.C.</w:t>
      </w:r>
      <w:r w:rsidR="1FA5F070" w:rsidRPr="6412477D">
        <w:rPr>
          <w:rFonts w:eastAsia="Times New Roman" w:cs="Times New Roman"/>
        </w:rPr>
        <w:t xml:space="preserve"> </w:t>
      </w:r>
      <w:r w:rsidRPr="6412477D">
        <w:rPr>
          <w:rFonts w:eastAsia="Times New Roman" w:cs="Times New Roman"/>
        </w:rPr>
        <w:t>Student Support Services </w:t>
      </w:r>
    </w:p>
    <w:p w14:paraId="2AA89A29" w14:textId="77777777" w:rsidR="00B92957" w:rsidRPr="00822E69" w:rsidRDefault="00B92957" w:rsidP="00B92957">
      <w:pPr>
        <w:numPr>
          <w:ilvl w:val="0"/>
          <w:numId w:val="9"/>
        </w:numPr>
        <w:tabs>
          <w:tab w:val="clear" w:pos="720"/>
          <w:tab w:val="num" w:pos="-435"/>
        </w:tabs>
        <w:spacing w:after="0" w:line="240" w:lineRule="auto"/>
        <w:ind w:left="360" w:firstLine="0"/>
        <w:textAlignment w:val="baseline"/>
        <w:rPr>
          <w:rFonts w:eastAsia="Times New Roman" w:cs="Times New Roman"/>
        </w:rPr>
      </w:pPr>
      <w:r w:rsidRPr="00822E69">
        <w:rPr>
          <w:rFonts w:eastAsia="Times New Roman" w:cs="Times New Roman"/>
        </w:rPr>
        <w:t>Standard III: Resources </w:t>
      </w:r>
    </w:p>
    <w:p w14:paraId="212EE413" w14:textId="682393F4" w:rsidR="00B92957" w:rsidRPr="00822E69" w:rsidRDefault="00B92957" w:rsidP="00B92957">
      <w:pPr>
        <w:numPr>
          <w:ilvl w:val="0"/>
          <w:numId w:val="10"/>
        </w:numPr>
        <w:tabs>
          <w:tab w:val="clear" w:pos="720"/>
          <w:tab w:val="num" w:pos="-435"/>
        </w:tabs>
        <w:spacing w:after="0" w:line="240" w:lineRule="auto"/>
        <w:ind w:left="1080" w:firstLine="0"/>
        <w:textAlignment w:val="baseline"/>
        <w:rPr>
          <w:rFonts w:eastAsia="Times New Roman" w:cs="Times New Roman"/>
        </w:rPr>
      </w:pPr>
      <w:r w:rsidRPr="6412477D">
        <w:rPr>
          <w:rFonts w:eastAsia="Times New Roman" w:cs="Times New Roman"/>
        </w:rPr>
        <w:t>III.A.</w:t>
      </w:r>
      <w:r w:rsidR="03E6ACD8" w:rsidRPr="6412477D">
        <w:rPr>
          <w:rFonts w:eastAsia="Times New Roman" w:cs="Times New Roman"/>
        </w:rPr>
        <w:t xml:space="preserve"> </w:t>
      </w:r>
      <w:r w:rsidRPr="6412477D">
        <w:rPr>
          <w:rFonts w:eastAsia="Times New Roman" w:cs="Times New Roman"/>
        </w:rPr>
        <w:t>Human Resources </w:t>
      </w:r>
    </w:p>
    <w:p w14:paraId="1EF063D4" w14:textId="648DEEB6" w:rsidR="00B92957" w:rsidRPr="00822E69" w:rsidRDefault="00B92957" w:rsidP="00B92957">
      <w:pPr>
        <w:numPr>
          <w:ilvl w:val="0"/>
          <w:numId w:val="10"/>
        </w:numPr>
        <w:tabs>
          <w:tab w:val="clear" w:pos="720"/>
          <w:tab w:val="num" w:pos="-435"/>
        </w:tabs>
        <w:spacing w:after="0" w:line="240" w:lineRule="auto"/>
        <w:ind w:left="1080" w:firstLine="0"/>
        <w:textAlignment w:val="baseline"/>
        <w:rPr>
          <w:rFonts w:eastAsia="Times New Roman" w:cs="Times New Roman"/>
        </w:rPr>
      </w:pPr>
      <w:r w:rsidRPr="6412477D">
        <w:rPr>
          <w:rFonts w:eastAsia="Times New Roman" w:cs="Times New Roman"/>
        </w:rPr>
        <w:t>III.B.</w:t>
      </w:r>
      <w:r w:rsidR="33CABCC5" w:rsidRPr="6412477D">
        <w:rPr>
          <w:rFonts w:eastAsia="Times New Roman" w:cs="Times New Roman"/>
        </w:rPr>
        <w:t xml:space="preserve"> </w:t>
      </w:r>
      <w:r w:rsidRPr="6412477D">
        <w:rPr>
          <w:rFonts w:eastAsia="Times New Roman" w:cs="Times New Roman"/>
        </w:rPr>
        <w:t>Physical Resources </w:t>
      </w:r>
    </w:p>
    <w:p w14:paraId="073274F7" w14:textId="736CFD4C" w:rsidR="00B92957" w:rsidRPr="00822E69" w:rsidRDefault="00B92957" w:rsidP="00B92957">
      <w:pPr>
        <w:numPr>
          <w:ilvl w:val="0"/>
          <w:numId w:val="10"/>
        </w:numPr>
        <w:tabs>
          <w:tab w:val="clear" w:pos="720"/>
          <w:tab w:val="num" w:pos="-435"/>
        </w:tabs>
        <w:spacing w:after="0" w:line="240" w:lineRule="auto"/>
        <w:ind w:left="1080" w:firstLine="0"/>
        <w:textAlignment w:val="baseline"/>
        <w:rPr>
          <w:rFonts w:eastAsia="Times New Roman" w:cs="Times New Roman"/>
        </w:rPr>
      </w:pPr>
      <w:r w:rsidRPr="6412477D">
        <w:rPr>
          <w:rFonts w:eastAsia="Times New Roman" w:cs="Times New Roman"/>
        </w:rPr>
        <w:t>III.C.</w:t>
      </w:r>
      <w:r w:rsidR="487BEC6A" w:rsidRPr="6412477D">
        <w:rPr>
          <w:rFonts w:eastAsia="Times New Roman" w:cs="Times New Roman"/>
        </w:rPr>
        <w:t xml:space="preserve"> </w:t>
      </w:r>
      <w:r w:rsidRPr="6412477D">
        <w:rPr>
          <w:rFonts w:eastAsia="Times New Roman" w:cs="Times New Roman"/>
        </w:rPr>
        <w:t>Technology Resources </w:t>
      </w:r>
    </w:p>
    <w:p w14:paraId="35BDDD01" w14:textId="77777777" w:rsidR="00B92957" w:rsidRPr="00822E69" w:rsidRDefault="00B92957" w:rsidP="00B92957">
      <w:pPr>
        <w:numPr>
          <w:ilvl w:val="0"/>
          <w:numId w:val="11"/>
        </w:numPr>
        <w:tabs>
          <w:tab w:val="clear" w:pos="720"/>
          <w:tab w:val="num" w:pos="-435"/>
        </w:tabs>
        <w:spacing w:after="0" w:line="240" w:lineRule="auto"/>
        <w:ind w:left="1080" w:firstLine="0"/>
        <w:textAlignment w:val="baseline"/>
        <w:rPr>
          <w:rFonts w:eastAsia="Times New Roman" w:cs="Times New Roman"/>
        </w:rPr>
      </w:pPr>
      <w:r w:rsidRPr="00822E69">
        <w:rPr>
          <w:rFonts w:eastAsia="Times New Roman" w:cs="Times New Roman"/>
        </w:rPr>
        <w:t>III.D. Financial Resources </w:t>
      </w:r>
    </w:p>
    <w:p w14:paraId="4FD44ED2" w14:textId="77777777" w:rsidR="00B92957" w:rsidRPr="00822E69" w:rsidRDefault="00B92957" w:rsidP="00B92957">
      <w:pPr>
        <w:numPr>
          <w:ilvl w:val="0"/>
          <w:numId w:val="12"/>
        </w:numPr>
        <w:tabs>
          <w:tab w:val="clear" w:pos="720"/>
          <w:tab w:val="num" w:pos="-435"/>
        </w:tabs>
        <w:spacing w:after="0" w:line="240" w:lineRule="auto"/>
        <w:ind w:left="360" w:firstLine="0"/>
        <w:textAlignment w:val="baseline"/>
        <w:rPr>
          <w:rFonts w:eastAsia="Times New Roman" w:cs="Times New Roman"/>
        </w:rPr>
      </w:pPr>
      <w:r w:rsidRPr="00822E69">
        <w:rPr>
          <w:rFonts w:eastAsia="Times New Roman" w:cs="Times New Roman"/>
        </w:rPr>
        <w:t>Standard IV: Leadership and Governance </w:t>
      </w:r>
    </w:p>
    <w:p w14:paraId="1EE0B7DE" w14:textId="77777777" w:rsidR="00B92957" w:rsidRPr="00822E69" w:rsidRDefault="00B92957" w:rsidP="00B92957">
      <w:pPr>
        <w:numPr>
          <w:ilvl w:val="0"/>
          <w:numId w:val="13"/>
        </w:numPr>
        <w:tabs>
          <w:tab w:val="clear" w:pos="720"/>
          <w:tab w:val="num" w:pos="-435"/>
        </w:tabs>
        <w:spacing w:after="0" w:line="240" w:lineRule="auto"/>
        <w:ind w:left="1080" w:firstLine="0"/>
        <w:textAlignment w:val="baseline"/>
        <w:rPr>
          <w:rFonts w:eastAsia="Times New Roman" w:cs="Times New Roman"/>
        </w:rPr>
      </w:pPr>
      <w:r w:rsidRPr="00822E69">
        <w:rPr>
          <w:rFonts w:eastAsia="Times New Roman" w:cs="Times New Roman"/>
        </w:rPr>
        <w:t>IV.A. Decision-Making Roles and Processes </w:t>
      </w:r>
    </w:p>
    <w:p w14:paraId="2DFA7081" w14:textId="77777777" w:rsidR="00B92957" w:rsidRPr="00822E69" w:rsidRDefault="00B92957" w:rsidP="00B92957">
      <w:pPr>
        <w:numPr>
          <w:ilvl w:val="0"/>
          <w:numId w:val="13"/>
        </w:numPr>
        <w:tabs>
          <w:tab w:val="clear" w:pos="720"/>
          <w:tab w:val="num" w:pos="-435"/>
        </w:tabs>
        <w:spacing w:after="0" w:line="240" w:lineRule="auto"/>
        <w:ind w:left="1080" w:firstLine="0"/>
        <w:textAlignment w:val="baseline"/>
        <w:rPr>
          <w:rFonts w:eastAsia="Times New Roman" w:cs="Times New Roman"/>
        </w:rPr>
      </w:pPr>
      <w:r w:rsidRPr="00822E69">
        <w:rPr>
          <w:rFonts w:eastAsia="Times New Roman" w:cs="Times New Roman"/>
        </w:rPr>
        <w:t>IV.B. Chief Executive Officer </w:t>
      </w:r>
    </w:p>
    <w:p w14:paraId="7BBAC8D2" w14:textId="77777777" w:rsidR="00B92957" w:rsidRPr="00822E69" w:rsidRDefault="00B92957" w:rsidP="00B92957">
      <w:pPr>
        <w:numPr>
          <w:ilvl w:val="0"/>
          <w:numId w:val="13"/>
        </w:numPr>
        <w:tabs>
          <w:tab w:val="clear" w:pos="720"/>
          <w:tab w:val="num" w:pos="-435"/>
        </w:tabs>
        <w:spacing w:after="0" w:line="240" w:lineRule="auto"/>
        <w:ind w:left="1080" w:firstLine="0"/>
        <w:textAlignment w:val="baseline"/>
        <w:rPr>
          <w:rFonts w:eastAsia="Times New Roman" w:cs="Times New Roman"/>
        </w:rPr>
      </w:pPr>
      <w:r w:rsidRPr="00822E69">
        <w:rPr>
          <w:rFonts w:eastAsia="Times New Roman" w:cs="Times New Roman"/>
        </w:rPr>
        <w:t>IV.C. Governing Board </w:t>
      </w:r>
    </w:p>
    <w:p w14:paraId="47B716D3" w14:textId="77777777" w:rsidR="00B92957" w:rsidRPr="00822E69" w:rsidRDefault="00B92957" w:rsidP="00B92957">
      <w:pPr>
        <w:spacing w:after="0" w:line="240" w:lineRule="auto"/>
        <w:textAlignment w:val="baseline"/>
        <w:rPr>
          <w:rFonts w:eastAsia="Times New Roman" w:cs="Segoe UI"/>
        </w:rPr>
      </w:pPr>
      <w:r w:rsidRPr="00822E69">
        <w:rPr>
          <w:rFonts w:eastAsia="Times New Roman" w:cs="Times New Roman"/>
        </w:rPr>
        <w:t> </w:t>
      </w:r>
    </w:p>
    <w:p w14:paraId="7F27FF09" w14:textId="77777777" w:rsidR="005D05C4" w:rsidRPr="005D05C4" w:rsidRDefault="06555FAE" w:rsidP="005D05C4">
      <w:pPr>
        <w:pStyle w:val="ListParagraph"/>
        <w:numPr>
          <w:ilvl w:val="2"/>
          <w:numId w:val="14"/>
        </w:numPr>
        <w:spacing w:after="0" w:line="240" w:lineRule="auto"/>
      </w:pPr>
      <w:r w:rsidRPr="00822E69">
        <w:rPr>
          <w:rFonts w:eastAsia="Arial" w:cs="Arial"/>
          <w:sz w:val="21"/>
          <w:szCs w:val="21"/>
        </w:rPr>
        <w:t xml:space="preserve">Advisory resource members shall be solicited by the </w:t>
      </w:r>
      <w:r w:rsidR="00822E69" w:rsidRPr="00822E69">
        <w:rPr>
          <w:rFonts w:eastAsia="Arial" w:cs="Arial"/>
          <w:sz w:val="21"/>
          <w:szCs w:val="21"/>
        </w:rPr>
        <w:t>Vice President, Academic Affairs</w:t>
      </w:r>
      <w:r w:rsidRPr="00822E69">
        <w:rPr>
          <w:rFonts w:eastAsia="Arial" w:cs="Arial"/>
          <w:sz w:val="21"/>
          <w:szCs w:val="21"/>
        </w:rPr>
        <w:t xml:space="preserve"> or designee as appropriate.</w:t>
      </w:r>
    </w:p>
    <w:p w14:paraId="5E6D786F" w14:textId="20693521" w:rsidR="00D478EB" w:rsidRPr="005D05C4" w:rsidRDefault="005D05C4" w:rsidP="005D05C4">
      <w:pPr>
        <w:pStyle w:val="ListParagraph"/>
        <w:numPr>
          <w:ilvl w:val="2"/>
          <w:numId w:val="14"/>
        </w:numPr>
        <w:spacing w:after="0" w:line="240" w:lineRule="auto"/>
        <w:rPr>
          <w:rStyle w:val="normaltextrun"/>
        </w:rPr>
      </w:pPr>
      <w:r w:rsidRPr="005D05C4">
        <w:rPr>
          <w:rFonts w:ascii="Calibri" w:eastAsia="Times New Roman" w:hAnsi="Calibri" w:cs="Calibri"/>
          <w:color w:val="000000"/>
          <w:shd w:val="clear" w:color="auto" w:fill="FFFFFF"/>
        </w:rPr>
        <w:t>The committee members, except for the Standard committee co-chairs and student representative, </w:t>
      </w:r>
      <w:r w:rsidR="00D478EB" w:rsidRPr="005D05C4">
        <w:rPr>
          <w:rStyle w:val="normaltextrun"/>
          <w:color w:val="000000"/>
          <w:shd w:val="clear" w:color="auto" w:fill="FFFFFF"/>
        </w:rPr>
        <w:t>agree to serve a two-year term based on a July 1/ June 30 academic year cycle and attend regularly scheduled meetings. Members have the opportunity to extend participation for additional terms and membership is renewable through the accreditation cycle.</w:t>
      </w:r>
    </w:p>
    <w:p w14:paraId="2EF60992" w14:textId="77777777" w:rsidR="00822E69" w:rsidRPr="00822E69" w:rsidRDefault="00822E69" w:rsidP="30C44635">
      <w:pPr>
        <w:pStyle w:val="ListParagraph"/>
        <w:numPr>
          <w:ilvl w:val="2"/>
          <w:numId w:val="14"/>
        </w:numPr>
        <w:spacing w:after="0" w:line="240" w:lineRule="auto"/>
        <w:rPr>
          <w:rStyle w:val="eop"/>
        </w:rPr>
      </w:pPr>
      <w:r>
        <w:rPr>
          <w:rStyle w:val="normaltextrun"/>
          <w:color w:val="000000"/>
          <w:shd w:val="clear" w:color="auto" w:fill="FFFFFF"/>
        </w:rPr>
        <w:t>The ASGC representative will serve a one-year term.</w:t>
      </w:r>
      <w:r>
        <w:rPr>
          <w:rStyle w:val="eop"/>
          <w:color w:val="000000"/>
          <w:shd w:val="clear" w:color="auto" w:fill="FFFFFF"/>
        </w:rPr>
        <w:t> </w:t>
      </w:r>
    </w:p>
    <w:p w14:paraId="6B69B4E5" w14:textId="2FD9F072" w:rsidR="00822E69" w:rsidRPr="00822E69" w:rsidRDefault="00822E69" w:rsidP="30C44635">
      <w:pPr>
        <w:pStyle w:val="ListParagraph"/>
        <w:numPr>
          <w:ilvl w:val="2"/>
          <w:numId w:val="14"/>
        </w:numPr>
        <w:spacing w:after="0" w:line="240" w:lineRule="auto"/>
        <w:rPr>
          <w:rStyle w:val="eop"/>
        </w:rPr>
      </w:pPr>
      <w:r>
        <w:rPr>
          <w:rStyle w:val="normaltextrun"/>
          <w:color w:val="000000"/>
          <w:shd w:val="clear" w:color="auto" w:fill="FFFFFF"/>
        </w:rPr>
        <w:t xml:space="preserve"> Appointees with subject-area expertise may be requested from the representative groups.</w:t>
      </w:r>
      <w:r>
        <w:rPr>
          <w:rStyle w:val="eop"/>
          <w:color w:val="000000"/>
          <w:shd w:val="clear" w:color="auto" w:fill="FFFFFF"/>
        </w:rPr>
        <w:t> </w:t>
      </w:r>
    </w:p>
    <w:p w14:paraId="06D72A15" w14:textId="514DB398" w:rsidR="00822E69" w:rsidRPr="00822E69" w:rsidRDefault="06555FAE" w:rsidP="30C44635">
      <w:pPr>
        <w:pStyle w:val="ListParagraph"/>
        <w:numPr>
          <w:ilvl w:val="2"/>
          <w:numId w:val="14"/>
        </w:numPr>
        <w:spacing w:after="0" w:line="240" w:lineRule="auto"/>
      </w:pPr>
      <w:r w:rsidRPr="00822E69">
        <w:rPr>
          <w:rFonts w:eastAsia="Arial" w:cs="Arial"/>
          <w:sz w:val="21"/>
          <w:szCs w:val="21"/>
        </w:rPr>
        <w:t>Appointments shall be made at the end of the academic year for the upcoming year, or upon resignation of a member.</w:t>
      </w:r>
      <w:r w:rsidR="00822E69">
        <w:rPr>
          <w:rFonts w:eastAsia="Arial" w:cs="Arial"/>
          <w:sz w:val="21"/>
          <w:szCs w:val="21"/>
        </w:rPr>
        <w:t xml:space="preserve"> </w:t>
      </w:r>
    </w:p>
    <w:p w14:paraId="7BB2EA1E" w14:textId="0B8E38BD" w:rsidR="00822E69" w:rsidRDefault="007B15CF" w:rsidP="30C44635">
      <w:pPr>
        <w:pStyle w:val="ListParagraph"/>
        <w:numPr>
          <w:ilvl w:val="2"/>
          <w:numId w:val="14"/>
        </w:numPr>
        <w:spacing w:after="0" w:line="240" w:lineRule="auto"/>
      </w:pPr>
      <w:r w:rsidRPr="00822E69">
        <w:rPr>
          <w:rFonts w:eastAsia="Arial" w:cs="Arial"/>
          <w:sz w:val="21"/>
          <w:szCs w:val="21"/>
        </w:rPr>
        <w:t xml:space="preserve">This committee </w:t>
      </w:r>
      <w:r w:rsidR="00822E69">
        <w:rPr>
          <w:rFonts w:eastAsia="Arial" w:cs="Arial"/>
          <w:sz w:val="21"/>
          <w:szCs w:val="21"/>
        </w:rPr>
        <w:t>s</w:t>
      </w:r>
      <w:r w:rsidRPr="00822E69">
        <w:rPr>
          <w:rFonts w:eastAsia="Arial" w:cs="Arial"/>
          <w:sz w:val="21"/>
          <w:szCs w:val="21"/>
        </w:rPr>
        <w:t xml:space="preserve">hall be co-chaired. One </w:t>
      </w:r>
      <w:r w:rsidR="06555FAE" w:rsidRPr="00822E69">
        <w:rPr>
          <w:rFonts w:eastAsia="Arial" w:cs="Arial"/>
          <w:sz w:val="21"/>
          <w:szCs w:val="21"/>
        </w:rPr>
        <w:t xml:space="preserve">Chairperson shall be the </w:t>
      </w:r>
      <w:r w:rsidR="00822E69" w:rsidRPr="00822E69">
        <w:rPr>
          <w:rFonts w:eastAsia="Arial" w:cs="Arial"/>
          <w:sz w:val="21"/>
          <w:szCs w:val="21"/>
        </w:rPr>
        <w:t>ALO or</w:t>
      </w:r>
      <w:r w:rsidR="06555FAE" w:rsidRPr="00822E69">
        <w:rPr>
          <w:rFonts w:eastAsia="Arial" w:cs="Arial"/>
          <w:sz w:val="21"/>
          <w:szCs w:val="21"/>
        </w:rPr>
        <w:t xml:space="preserve"> designee.</w:t>
      </w:r>
      <w:r w:rsidR="00822E69">
        <w:t xml:space="preserve"> The second co-chair shall be selected by the committee membership by vote.</w:t>
      </w:r>
    </w:p>
    <w:p w14:paraId="71824C0C" w14:textId="2A424B78" w:rsidR="06555FAE" w:rsidRPr="00D478EB" w:rsidRDefault="06555FAE" w:rsidP="30C44635">
      <w:pPr>
        <w:pStyle w:val="ListParagraph"/>
        <w:numPr>
          <w:ilvl w:val="2"/>
          <w:numId w:val="14"/>
        </w:numPr>
        <w:spacing w:after="0" w:line="240" w:lineRule="auto"/>
      </w:pPr>
      <w:r w:rsidRPr="00822E69">
        <w:rPr>
          <w:rFonts w:eastAsia="Arial" w:cs="Arial"/>
          <w:sz w:val="21"/>
          <w:szCs w:val="21"/>
        </w:rPr>
        <w:t xml:space="preserve">The recorder </w:t>
      </w:r>
      <w:r w:rsidRPr="00D478EB">
        <w:rPr>
          <w:rFonts w:eastAsia="Arial" w:cs="Arial"/>
          <w:sz w:val="21"/>
          <w:szCs w:val="21"/>
        </w:rPr>
        <w:t xml:space="preserve">shall be </w:t>
      </w:r>
      <w:r w:rsidR="00822E69" w:rsidRPr="00D478EB">
        <w:rPr>
          <w:rFonts w:eastAsia="Arial" w:cs="Arial"/>
          <w:sz w:val="21"/>
          <w:szCs w:val="21"/>
        </w:rPr>
        <w:t xml:space="preserve">the executive assistant assigned to the </w:t>
      </w:r>
      <w:r w:rsidR="00D478EB">
        <w:rPr>
          <w:rFonts w:eastAsia="Arial" w:cs="Arial"/>
          <w:sz w:val="21"/>
          <w:szCs w:val="21"/>
        </w:rPr>
        <w:t>ALO</w:t>
      </w:r>
      <w:r w:rsidRPr="00D478EB">
        <w:rPr>
          <w:rFonts w:eastAsia="Arial" w:cs="Arial"/>
          <w:sz w:val="21"/>
          <w:szCs w:val="21"/>
        </w:rPr>
        <w:t>.</w:t>
      </w:r>
    </w:p>
    <w:p w14:paraId="52CEC5F5" w14:textId="4F2B6A3C" w:rsidR="30C44635" w:rsidRPr="00B92957" w:rsidRDefault="30C44635" w:rsidP="30C44635">
      <w:pPr>
        <w:spacing w:after="0"/>
        <w:rPr>
          <w:rFonts w:eastAsia="Arial" w:cs="Arial"/>
          <w:sz w:val="21"/>
          <w:szCs w:val="21"/>
        </w:rPr>
      </w:pPr>
    </w:p>
    <w:p w14:paraId="1B6D0272" w14:textId="78E0F9D1" w:rsidR="0EDAC021" w:rsidRPr="00B92957" w:rsidRDefault="0EDAC021" w:rsidP="30C44635">
      <w:pPr>
        <w:spacing w:after="0"/>
        <w:rPr>
          <w:rFonts w:eastAsia="Arial" w:cs="Arial"/>
          <w:b/>
          <w:sz w:val="21"/>
          <w:szCs w:val="21"/>
        </w:rPr>
      </w:pPr>
      <w:r w:rsidRPr="00B92957">
        <w:rPr>
          <w:rFonts w:eastAsia="Arial" w:cs="Arial"/>
          <w:b/>
          <w:sz w:val="21"/>
          <w:szCs w:val="21"/>
        </w:rPr>
        <w:t>3.2</w:t>
      </w:r>
      <w:r w:rsidR="00D0587C" w:rsidRPr="00B92957">
        <w:rPr>
          <w:rFonts w:eastAsia="Arial" w:cs="Arial"/>
          <w:b/>
          <w:sz w:val="21"/>
          <w:szCs w:val="21"/>
        </w:rPr>
        <w:tab/>
        <w:t>SUBCOMMITTEES</w:t>
      </w:r>
    </w:p>
    <w:p w14:paraId="646E5C8A" w14:textId="3D6C4160" w:rsidR="00D0587C" w:rsidRPr="00B92957" w:rsidRDefault="00D0587C" w:rsidP="30C44635">
      <w:pPr>
        <w:spacing w:after="0"/>
        <w:rPr>
          <w:rFonts w:eastAsia="Arial" w:cs="Arial"/>
          <w:sz w:val="21"/>
          <w:szCs w:val="21"/>
        </w:rPr>
      </w:pPr>
      <w:r w:rsidRPr="00B92957">
        <w:rPr>
          <w:rFonts w:eastAsia="Arial" w:cs="Arial"/>
          <w:sz w:val="21"/>
          <w:szCs w:val="21"/>
        </w:rPr>
        <w:t>3.2.1</w:t>
      </w:r>
      <w:r w:rsidR="69750D08" w:rsidRPr="00B92957">
        <w:rPr>
          <w:rFonts w:eastAsia="Arial" w:cs="Arial"/>
          <w:sz w:val="21"/>
          <w:szCs w:val="21"/>
        </w:rPr>
        <w:t xml:space="preserve">       </w:t>
      </w:r>
      <w:r w:rsidRPr="00B92957">
        <w:rPr>
          <w:rFonts w:eastAsia="Arial" w:cs="Arial"/>
          <w:sz w:val="21"/>
          <w:szCs w:val="21"/>
        </w:rPr>
        <w:tab/>
        <w:t>Subcommittees will be appointed as necessary</w:t>
      </w:r>
    </w:p>
    <w:p w14:paraId="51F61B05" w14:textId="77777777" w:rsidR="00D0587C" w:rsidRPr="00B92957" w:rsidRDefault="00D0587C" w:rsidP="30C44635">
      <w:pPr>
        <w:spacing w:after="0"/>
        <w:rPr>
          <w:rFonts w:eastAsia="Arial" w:cs="Arial"/>
          <w:sz w:val="21"/>
          <w:szCs w:val="21"/>
        </w:rPr>
      </w:pPr>
    </w:p>
    <w:p w14:paraId="7F429E1F" w14:textId="7EE3DA7C" w:rsidR="06555FAE" w:rsidRPr="00B92957" w:rsidRDefault="06555FAE" w:rsidP="30C44635">
      <w:pPr>
        <w:spacing w:after="0"/>
      </w:pPr>
      <w:r w:rsidRPr="00B92957">
        <w:rPr>
          <w:rFonts w:eastAsia="Arial" w:cs="Arial"/>
          <w:b/>
          <w:bCs/>
          <w:sz w:val="21"/>
          <w:szCs w:val="21"/>
        </w:rPr>
        <w:t>ARTICLE IV</w:t>
      </w:r>
      <w:r w:rsidRPr="00B92957">
        <w:br/>
      </w:r>
      <w:r w:rsidRPr="00B92957">
        <w:rPr>
          <w:rFonts w:eastAsia="Arial" w:cs="Arial"/>
          <w:b/>
          <w:bCs/>
          <w:sz w:val="21"/>
          <w:szCs w:val="21"/>
        </w:rPr>
        <w:t>4.1       MEETINGS</w:t>
      </w:r>
    </w:p>
    <w:p w14:paraId="5DD42B51" w14:textId="77777777" w:rsidR="00C46552" w:rsidRDefault="06555FAE" w:rsidP="00C46552">
      <w:pPr>
        <w:spacing w:after="0"/>
        <w:rPr>
          <w:rFonts w:eastAsia="Arial" w:cs="Arial"/>
          <w:sz w:val="21"/>
          <w:szCs w:val="21"/>
        </w:rPr>
      </w:pPr>
      <w:r w:rsidRPr="00B92957">
        <w:rPr>
          <w:rFonts w:eastAsia="Arial" w:cs="Arial"/>
          <w:sz w:val="21"/>
          <w:szCs w:val="21"/>
        </w:rPr>
        <w:t xml:space="preserve">4.1.1   Meeting dates and times shall be set by members based upon need and work schedules.  The </w:t>
      </w:r>
    </w:p>
    <w:p w14:paraId="3043455A" w14:textId="57BE8058" w:rsidR="00822E69" w:rsidRPr="00D478EB" w:rsidRDefault="00C46552" w:rsidP="00C46552">
      <w:pPr>
        <w:spacing w:after="0"/>
        <w:rPr>
          <w:rFonts w:eastAsia="Arial" w:cs="Arial"/>
          <w:sz w:val="21"/>
          <w:szCs w:val="21"/>
        </w:rPr>
      </w:pPr>
      <w:r>
        <w:rPr>
          <w:rFonts w:eastAsia="Arial" w:cs="Arial"/>
          <w:sz w:val="21"/>
          <w:szCs w:val="21"/>
        </w:rPr>
        <w:t xml:space="preserve">            m</w:t>
      </w:r>
      <w:r w:rsidR="06555FAE" w:rsidRPr="00B92957">
        <w:rPr>
          <w:rFonts w:eastAsia="Arial" w:cs="Arial"/>
          <w:sz w:val="21"/>
          <w:szCs w:val="21"/>
        </w:rPr>
        <w:t>inimum is at least one meeting monthly.</w:t>
      </w:r>
      <w:r w:rsidR="06555FAE" w:rsidRPr="00B92957">
        <w:br/>
      </w:r>
      <w:r w:rsidR="06555FAE" w:rsidRPr="00B92957">
        <w:rPr>
          <w:rFonts w:eastAsia="Arial" w:cs="Arial"/>
          <w:sz w:val="21"/>
          <w:szCs w:val="21"/>
        </w:rPr>
        <w:t>4.1.2   Special meetings may be called by the Chairperson.</w:t>
      </w:r>
      <w:r w:rsidR="06555FAE" w:rsidRPr="00B92957">
        <w:br/>
      </w:r>
      <w:r w:rsidR="06555FAE" w:rsidRPr="00B92957">
        <w:rPr>
          <w:rFonts w:eastAsia="Arial" w:cs="Arial"/>
          <w:sz w:val="21"/>
          <w:szCs w:val="21"/>
        </w:rPr>
        <w:t>4.1.3   Meetings shall be open to the college.</w:t>
      </w:r>
      <w:r w:rsidR="06555FAE" w:rsidRPr="00B92957">
        <w:br/>
      </w:r>
      <w:r w:rsidR="06555FAE" w:rsidRPr="00B92957">
        <w:rPr>
          <w:rFonts w:eastAsia="Arial" w:cs="Arial"/>
          <w:sz w:val="21"/>
          <w:szCs w:val="21"/>
        </w:rPr>
        <w:t>4.1.4   Decisions shall be reached through a majority vote of those committee members present and voting.</w:t>
      </w:r>
      <w:r w:rsidR="06555FAE" w:rsidRPr="00B92957">
        <w:br/>
      </w:r>
      <w:r w:rsidR="06555FAE" w:rsidRPr="00B92957">
        <w:rPr>
          <w:rFonts w:eastAsia="Arial" w:cs="Arial"/>
          <w:sz w:val="21"/>
          <w:szCs w:val="21"/>
        </w:rPr>
        <w:t xml:space="preserve">4.1.5   </w:t>
      </w:r>
      <w:r w:rsidR="06555FAE" w:rsidRPr="00D478EB">
        <w:rPr>
          <w:rFonts w:eastAsia="Arial" w:cs="Arial"/>
          <w:sz w:val="21"/>
          <w:szCs w:val="21"/>
        </w:rPr>
        <w:t xml:space="preserve">Clerical responsibilities for minutes, reports, agendas, policy changes, correspondence and other </w:t>
      </w:r>
    </w:p>
    <w:p w14:paraId="165D6B2E" w14:textId="424E834A" w:rsidR="06555FAE" w:rsidRPr="00D478EB" w:rsidRDefault="00822E69" w:rsidP="6412477D">
      <w:pPr>
        <w:spacing w:after="0"/>
        <w:rPr>
          <w:rFonts w:eastAsia="Arial" w:cs="Arial"/>
          <w:sz w:val="21"/>
          <w:szCs w:val="21"/>
        </w:rPr>
      </w:pPr>
      <w:r w:rsidRPr="00D478EB">
        <w:rPr>
          <w:rFonts w:eastAsia="Arial" w:cs="Arial"/>
          <w:sz w:val="21"/>
          <w:szCs w:val="21"/>
        </w:rPr>
        <w:t xml:space="preserve">          </w:t>
      </w:r>
      <w:r w:rsidR="00C46552">
        <w:rPr>
          <w:rFonts w:eastAsia="Arial" w:cs="Arial"/>
          <w:sz w:val="21"/>
          <w:szCs w:val="21"/>
        </w:rPr>
        <w:t xml:space="preserve"> </w:t>
      </w:r>
      <w:r w:rsidR="06555FAE" w:rsidRPr="00D478EB">
        <w:rPr>
          <w:rFonts w:eastAsia="Arial" w:cs="Arial"/>
          <w:sz w:val="21"/>
          <w:szCs w:val="21"/>
        </w:rPr>
        <w:t>written committee business shall be assigned and coordinated by the executive assistant assigned</w:t>
      </w:r>
      <w:r w:rsidR="0E029F79" w:rsidRPr="00D478EB">
        <w:rPr>
          <w:rFonts w:eastAsia="Arial" w:cs="Arial"/>
          <w:sz w:val="21"/>
          <w:szCs w:val="21"/>
        </w:rPr>
        <w:t xml:space="preserve"> </w:t>
      </w:r>
    </w:p>
    <w:p w14:paraId="5B8FEC0C" w14:textId="50303F6A" w:rsidR="06555FAE" w:rsidRPr="00D478EB" w:rsidRDefault="0E029F79" w:rsidP="6412477D">
      <w:pPr>
        <w:spacing w:after="0"/>
        <w:rPr>
          <w:rFonts w:eastAsia="Arial" w:cs="Arial"/>
          <w:sz w:val="21"/>
          <w:szCs w:val="21"/>
        </w:rPr>
      </w:pPr>
      <w:r w:rsidRPr="00D478EB">
        <w:rPr>
          <w:rFonts w:eastAsia="Arial" w:cs="Arial"/>
          <w:sz w:val="21"/>
          <w:szCs w:val="21"/>
        </w:rPr>
        <w:lastRenderedPageBreak/>
        <w:t xml:space="preserve">             </w:t>
      </w:r>
      <w:r w:rsidR="06555FAE" w:rsidRPr="00D478EB">
        <w:rPr>
          <w:rFonts w:eastAsia="Arial" w:cs="Arial"/>
          <w:sz w:val="21"/>
          <w:szCs w:val="21"/>
        </w:rPr>
        <w:t xml:space="preserve">to the </w:t>
      </w:r>
      <w:r w:rsidR="00D478EB" w:rsidRPr="00D478EB">
        <w:rPr>
          <w:rFonts w:eastAsia="Arial" w:cs="Arial"/>
          <w:sz w:val="21"/>
          <w:szCs w:val="21"/>
        </w:rPr>
        <w:t>ALO.</w:t>
      </w:r>
    </w:p>
    <w:p w14:paraId="66638AAE" w14:textId="3B3315B3" w:rsidR="6412477D" w:rsidRDefault="6412477D" w:rsidP="6412477D">
      <w:pPr>
        <w:spacing w:after="0"/>
        <w:rPr>
          <w:rFonts w:eastAsia="Arial" w:cs="Arial"/>
          <w:sz w:val="21"/>
          <w:szCs w:val="21"/>
          <w:highlight w:val="yellow"/>
        </w:rPr>
      </w:pPr>
    </w:p>
    <w:p w14:paraId="4EB32551" w14:textId="284A8407" w:rsidR="06555FAE" w:rsidRPr="00B92957" w:rsidRDefault="06555FAE" w:rsidP="30C44635">
      <w:pPr>
        <w:spacing w:after="0"/>
      </w:pPr>
      <w:r w:rsidRPr="00B92957">
        <w:rPr>
          <w:rFonts w:eastAsia="Arial" w:cs="Arial"/>
          <w:b/>
          <w:bCs/>
          <w:sz w:val="21"/>
          <w:szCs w:val="21"/>
        </w:rPr>
        <w:t>ARTICLE V</w:t>
      </w:r>
      <w:r w:rsidRPr="00B92957">
        <w:br/>
      </w:r>
      <w:r w:rsidRPr="00B92957">
        <w:rPr>
          <w:rFonts w:eastAsia="Arial" w:cs="Arial"/>
          <w:b/>
          <w:bCs/>
          <w:sz w:val="21"/>
          <w:szCs w:val="21"/>
        </w:rPr>
        <w:t>5.1       ORDER OF BUSINESS AND PARLIAMENTARY PROCEDURE</w:t>
      </w:r>
    </w:p>
    <w:p w14:paraId="7A7E1D14" w14:textId="781A1D03" w:rsidR="06555FAE" w:rsidRPr="00B92957" w:rsidRDefault="06555FAE" w:rsidP="30C44635">
      <w:pPr>
        <w:spacing w:after="0"/>
      </w:pPr>
      <w:r w:rsidRPr="6412477D">
        <w:rPr>
          <w:rFonts w:eastAsia="Arial" w:cs="Arial"/>
          <w:sz w:val="21"/>
          <w:szCs w:val="21"/>
        </w:rPr>
        <w:t>Robert’s Rules of Order, (most current revision), shall be the authority on order of business and parliamentary procedure in both regular and special meetings.</w:t>
      </w:r>
    </w:p>
    <w:p w14:paraId="519C4860" w14:textId="21D21EEE" w:rsidR="6412477D" w:rsidRDefault="6412477D" w:rsidP="6412477D">
      <w:pPr>
        <w:spacing w:after="0"/>
        <w:rPr>
          <w:rFonts w:eastAsia="Arial" w:cs="Arial"/>
          <w:sz w:val="21"/>
          <w:szCs w:val="21"/>
        </w:rPr>
      </w:pPr>
    </w:p>
    <w:p w14:paraId="6D16DB05" w14:textId="77777777" w:rsidR="00822E69" w:rsidRDefault="06555FAE" w:rsidP="30C44635">
      <w:pPr>
        <w:spacing w:after="0"/>
        <w:rPr>
          <w:color w:val="000000"/>
          <w:bdr w:val="none" w:sz="0" w:space="0" w:color="auto" w:frame="1"/>
        </w:rPr>
      </w:pPr>
      <w:r w:rsidRPr="00B92957">
        <w:rPr>
          <w:rFonts w:eastAsia="Arial" w:cs="Arial"/>
          <w:sz w:val="21"/>
          <w:szCs w:val="21"/>
        </w:rPr>
        <w:t xml:space="preserve">5.1.1   A quorum shall exist when </w:t>
      </w:r>
      <w:r w:rsidR="00822E69">
        <w:rPr>
          <w:rFonts w:eastAsia="Arial" w:cs="Arial"/>
          <w:sz w:val="21"/>
          <w:szCs w:val="21"/>
        </w:rPr>
        <w:t>6</w:t>
      </w:r>
      <w:r w:rsidRPr="00B92957">
        <w:rPr>
          <w:rFonts w:eastAsia="Arial" w:cs="Arial"/>
          <w:sz w:val="21"/>
          <w:szCs w:val="21"/>
        </w:rPr>
        <w:t xml:space="preserve"> out of the </w:t>
      </w:r>
      <w:r w:rsidR="00822E69">
        <w:rPr>
          <w:rFonts w:eastAsia="Arial" w:cs="Arial"/>
          <w:sz w:val="21"/>
          <w:szCs w:val="21"/>
        </w:rPr>
        <w:t>10</w:t>
      </w:r>
      <w:r w:rsidRPr="00B92957">
        <w:rPr>
          <w:rFonts w:eastAsia="Arial" w:cs="Arial"/>
          <w:sz w:val="21"/>
          <w:szCs w:val="21"/>
        </w:rPr>
        <w:t xml:space="preserve"> voting membership are present.</w:t>
      </w:r>
      <w:r w:rsidR="00822E69" w:rsidRPr="00822E69">
        <w:rPr>
          <w:color w:val="000000"/>
          <w:bdr w:val="none" w:sz="0" w:space="0" w:color="auto" w:frame="1"/>
        </w:rPr>
        <w:t xml:space="preserve"> </w:t>
      </w:r>
    </w:p>
    <w:p w14:paraId="662D8477" w14:textId="77777777" w:rsidR="00057B4C" w:rsidRDefault="00822E69" w:rsidP="30C44635">
      <w:pPr>
        <w:spacing w:after="0"/>
        <w:rPr>
          <w:rStyle w:val="normaltextrun"/>
          <w:color w:val="000000"/>
          <w:bdr w:val="none" w:sz="0" w:space="0" w:color="auto" w:frame="1"/>
        </w:rPr>
      </w:pPr>
      <w:proofErr w:type="gramStart"/>
      <w:r>
        <w:rPr>
          <w:color w:val="000000"/>
          <w:bdr w:val="none" w:sz="0" w:space="0" w:color="auto" w:frame="1"/>
        </w:rPr>
        <w:t xml:space="preserve">5.1.2  </w:t>
      </w:r>
      <w:r>
        <w:rPr>
          <w:rStyle w:val="normaltextrun"/>
          <w:color w:val="000000"/>
          <w:bdr w:val="none" w:sz="0" w:space="0" w:color="auto" w:frame="1"/>
        </w:rPr>
        <w:t>Consensus</w:t>
      </w:r>
      <w:proofErr w:type="gramEnd"/>
      <w:r>
        <w:rPr>
          <w:rStyle w:val="normaltextrun"/>
          <w:color w:val="000000"/>
          <w:bdr w:val="none" w:sz="0" w:space="0" w:color="auto" w:frame="1"/>
        </w:rPr>
        <w:t xml:space="preserve"> shall be the preferred decision-making process. If consensus cannot be achieved, the </w:t>
      </w:r>
    </w:p>
    <w:p w14:paraId="7A7C077C" w14:textId="77777777" w:rsidR="00057B4C" w:rsidRDefault="00057B4C" w:rsidP="30C44635">
      <w:pPr>
        <w:spacing w:after="0"/>
        <w:rPr>
          <w:rFonts w:eastAsia="Arial" w:cs="Arial"/>
          <w:sz w:val="21"/>
          <w:szCs w:val="21"/>
        </w:rPr>
      </w:pPr>
      <w:r>
        <w:rPr>
          <w:rStyle w:val="normaltextrun"/>
          <w:color w:val="000000"/>
          <w:bdr w:val="none" w:sz="0" w:space="0" w:color="auto" w:frame="1"/>
        </w:rPr>
        <w:t xml:space="preserve">           </w:t>
      </w:r>
      <w:r w:rsidR="00822E69">
        <w:rPr>
          <w:rStyle w:val="normaltextrun"/>
          <w:color w:val="000000"/>
          <w:bdr w:val="none" w:sz="0" w:space="0" w:color="auto" w:frame="1"/>
        </w:rPr>
        <w:t>committee shall use majority vote of members present and voting as its voting method.</w:t>
      </w:r>
      <w:r w:rsidR="06555FAE" w:rsidRPr="00B92957">
        <w:br/>
      </w:r>
      <w:r w:rsidR="06555FAE" w:rsidRPr="00B92957">
        <w:rPr>
          <w:rFonts w:eastAsia="Arial" w:cs="Arial"/>
          <w:sz w:val="21"/>
          <w:szCs w:val="21"/>
        </w:rPr>
        <w:t>5.1.</w:t>
      </w:r>
      <w:r w:rsidR="00822E69">
        <w:rPr>
          <w:rFonts w:eastAsia="Arial" w:cs="Arial"/>
          <w:sz w:val="21"/>
          <w:szCs w:val="21"/>
        </w:rPr>
        <w:t>3</w:t>
      </w:r>
      <w:r w:rsidR="06555FAE" w:rsidRPr="00B92957">
        <w:rPr>
          <w:rFonts w:eastAsia="Arial" w:cs="Arial"/>
          <w:sz w:val="21"/>
          <w:szCs w:val="21"/>
        </w:rPr>
        <w:t xml:space="preserve">   Amendments to the bylaws may be proposed at any regular meeting of this committee.  Amendments </w:t>
      </w:r>
    </w:p>
    <w:p w14:paraId="3B465D70" w14:textId="10B42F2B" w:rsidR="06555FAE" w:rsidRPr="00B92957" w:rsidRDefault="00057B4C" w:rsidP="30C44635">
      <w:pPr>
        <w:spacing w:after="0"/>
      </w:pPr>
      <w:r>
        <w:rPr>
          <w:rFonts w:eastAsia="Arial" w:cs="Arial"/>
          <w:sz w:val="21"/>
          <w:szCs w:val="21"/>
        </w:rPr>
        <w:t xml:space="preserve">            </w:t>
      </w:r>
      <w:r w:rsidR="06555FAE" w:rsidRPr="00B92957">
        <w:rPr>
          <w:rFonts w:eastAsia="Arial" w:cs="Arial"/>
          <w:sz w:val="21"/>
          <w:szCs w:val="21"/>
        </w:rPr>
        <w:t>shall be adopted by a majority vote of the voting membership.</w:t>
      </w:r>
    </w:p>
    <w:p w14:paraId="76DFEAC8" w14:textId="71C06388" w:rsidR="30C44635" w:rsidRPr="00B92957" w:rsidRDefault="30C44635" w:rsidP="30C44635">
      <w:pPr>
        <w:spacing w:after="0"/>
      </w:pPr>
    </w:p>
    <w:p w14:paraId="49BB5064" w14:textId="77777777" w:rsidR="00B92957" w:rsidRPr="00B92957" w:rsidRDefault="00B92957">
      <w:pPr>
        <w:spacing w:after="0"/>
      </w:pPr>
    </w:p>
    <w:sectPr w:rsidR="00B92957" w:rsidRPr="00B92957" w:rsidSect="00D058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7E89D" w14:textId="77777777" w:rsidR="00386AAC" w:rsidRDefault="00386AAC">
      <w:pPr>
        <w:spacing w:after="0" w:line="240" w:lineRule="auto"/>
      </w:pPr>
      <w:r>
        <w:separator/>
      </w:r>
    </w:p>
  </w:endnote>
  <w:endnote w:type="continuationSeparator" w:id="0">
    <w:p w14:paraId="0C320DE1" w14:textId="77777777" w:rsidR="00386AAC" w:rsidRDefault="0038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DACF" w14:textId="77777777" w:rsidR="005D05C4" w:rsidRDefault="005D0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0C44635" w14:paraId="7721C886" w14:textId="77777777" w:rsidTr="30C44635">
      <w:tc>
        <w:tcPr>
          <w:tcW w:w="3120" w:type="dxa"/>
        </w:tcPr>
        <w:p w14:paraId="144B32C5" w14:textId="53161361" w:rsidR="30C44635" w:rsidRDefault="30C44635" w:rsidP="30C44635">
          <w:pPr>
            <w:pStyle w:val="Header"/>
            <w:ind w:left="-115"/>
          </w:pPr>
        </w:p>
      </w:tc>
      <w:tc>
        <w:tcPr>
          <w:tcW w:w="3120" w:type="dxa"/>
        </w:tcPr>
        <w:p w14:paraId="356F3A75" w14:textId="5554A67A" w:rsidR="30C44635" w:rsidRDefault="30C44635" w:rsidP="30C44635">
          <w:pPr>
            <w:pStyle w:val="Header"/>
            <w:jc w:val="center"/>
          </w:pPr>
        </w:p>
      </w:tc>
      <w:tc>
        <w:tcPr>
          <w:tcW w:w="3120" w:type="dxa"/>
        </w:tcPr>
        <w:p w14:paraId="497FC10D" w14:textId="7B6B8651" w:rsidR="30C44635" w:rsidRDefault="30C44635" w:rsidP="30C44635">
          <w:pPr>
            <w:pStyle w:val="Header"/>
            <w:ind w:right="-115"/>
            <w:jc w:val="right"/>
          </w:pPr>
        </w:p>
      </w:tc>
    </w:tr>
  </w:tbl>
  <w:p w14:paraId="5BD53C9E" w14:textId="5D83B1EF" w:rsidR="30C44635" w:rsidRDefault="00D0587C" w:rsidP="30C44635">
    <w:pPr>
      <w:pStyle w:val="Footer"/>
    </w:pPr>
    <w:r>
      <w:t xml:space="preserve">Approved </w:t>
    </w:r>
    <w:r w:rsidR="005D05C4">
      <w:t>May 13,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39976" w14:textId="77777777" w:rsidR="005D05C4" w:rsidRDefault="005D0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C301" w14:textId="77777777" w:rsidR="00386AAC" w:rsidRDefault="00386AAC">
      <w:pPr>
        <w:spacing w:after="0" w:line="240" w:lineRule="auto"/>
      </w:pPr>
      <w:r>
        <w:separator/>
      </w:r>
    </w:p>
  </w:footnote>
  <w:footnote w:type="continuationSeparator" w:id="0">
    <w:p w14:paraId="34019E61" w14:textId="77777777" w:rsidR="00386AAC" w:rsidRDefault="00386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B0F7E" w14:textId="77777777" w:rsidR="005D05C4" w:rsidRDefault="005D0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0C44635" w14:paraId="728D5540" w14:textId="77777777" w:rsidTr="30C44635">
      <w:tc>
        <w:tcPr>
          <w:tcW w:w="3120" w:type="dxa"/>
        </w:tcPr>
        <w:p w14:paraId="541003F6" w14:textId="4D026A35" w:rsidR="30C44635" w:rsidRDefault="30C44635" w:rsidP="30C44635">
          <w:pPr>
            <w:pStyle w:val="Header"/>
            <w:ind w:left="-115"/>
          </w:pPr>
        </w:p>
      </w:tc>
      <w:tc>
        <w:tcPr>
          <w:tcW w:w="3120" w:type="dxa"/>
        </w:tcPr>
        <w:p w14:paraId="53DE3B8D" w14:textId="7B279A86" w:rsidR="30C44635" w:rsidRDefault="30C44635" w:rsidP="30C44635">
          <w:pPr>
            <w:pStyle w:val="Header"/>
            <w:jc w:val="center"/>
          </w:pPr>
        </w:p>
      </w:tc>
      <w:tc>
        <w:tcPr>
          <w:tcW w:w="3120" w:type="dxa"/>
        </w:tcPr>
        <w:p w14:paraId="5BC239E9" w14:textId="34EE2E77" w:rsidR="30C44635" w:rsidRDefault="30C44635" w:rsidP="30C44635">
          <w:pPr>
            <w:pStyle w:val="Header"/>
            <w:ind w:right="-115"/>
            <w:jc w:val="right"/>
          </w:pPr>
        </w:p>
      </w:tc>
    </w:tr>
  </w:tbl>
  <w:p w14:paraId="35CF0DBA" w14:textId="5C76A254" w:rsidR="30C44635" w:rsidRDefault="30C44635" w:rsidP="30C44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D765" w14:textId="77777777" w:rsidR="005D05C4" w:rsidRDefault="005D0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78C"/>
    <w:multiLevelType w:val="multilevel"/>
    <w:tmpl w:val="1BECA7CA"/>
    <w:lvl w:ilvl="0">
      <w:start w:val="3"/>
      <w:numFmt w:val="decimal"/>
      <w:lvlText w:val="%1"/>
      <w:lvlJc w:val="left"/>
      <w:pPr>
        <w:ind w:left="435" w:hanging="435"/>
      </w:pPr>
      <w:rPr>
        <w:rFonts w:eastAsia="Arial" w:cs="Arial" w:hint="default"/>
        <w:sz w:val="21"/>
      </w:rPr>
    </w:lvl>
    <w:lvl w:ilvl="1">
      <w:start w:val="1"/>
      <w:numFmt w:val="decimal"/>
      <w:lvlText w:val="%1.%2"/>
      <w:lvlJc w:val="left"/>
      <w:pPr>
        <w:ind w:left="435" w:hanging="435"/>
      </w:pPr>
      <w:rPr>
        <w:rFonts w:eastAsia="Arial" w:cs="Arial" w:hint="default"/>
        <w:sz w:val="21"/>
      </w:rPr>
    </w:lvl>
    <w:lvl w:ilvl="2">
      <w:start w:val="2"/>
      <w:numFmt w:val="decimal"/>
      <w:lvlText w:val="%1.%2.%3"/>
      <w:lvlJc w:val="left"/>
      <w:pPr>
        <w:ind w:left="720" w:hanging="720"/>
      </w:pPr>
      <w:rPr>
        <w:rFonts w:eastAsia="Arial" w:cs="Arial" w:hint="default"/>
        <w:sz w:val="21"/>
      </w:rPr>
    </w:lvl>
    <w:lvl w:ilvl="3">
      <w:start w:val="1"/>
      <w:numFmt w:val="decimal"/>
      <w:lvlText w:val="%1.%2.%3.%4"/>
      <w:lvlJc w:val="left"/>
      <w:pPr>
        <w:ind w:left="720" w:hanging="720"/>
      </w:pPr>
      <w:rPr>
        <w:rFonts w:eastAsia="Arial" w:cs="Arial" w:hint="default"/>
        <w:sz w:val="21"/>
      </w:rPr>
    </w:lvl>
    <w:lvl w:ilvl="4">
      <w:start w:val="1"/>
      <w:numFmt w:val="decimal"/>
      <w:lvlText w:val="%1.%2.%3.%4.%5"/>
      <w:lvlJc w:val="left"/>
      <w:pPr>
        <w:ind w:left="1080" w:hanging="1080"/>
      </w:pPr>
      <w:rPr>
        <w:rFonts w:eastAsia="Arial" w:cs="Arial" w:hint="default"/>
        <w:sz w:val="21"/>
      </w:rPr>
    </w:lvl>
    <w:lvl w:ilvl="5">
      <w:start w:val="1"/>
      <w:numFmt w:val="decimal"/>
      <w:lvlText w:val="%1.%2.%3.%4.%5.%6"/>
      <w:lvlJc w:val="left"/>
      <w:pPr>
        <w:ind w:left="1080" w:hanging="1080"/>
      </w:pPr>
      <w:rPr>
        <w:rFonts w:eastAsia="Arial" w:cs="Arial" w:hint="default"/>
        <w:sz w:val="21"/>
      </w:rPr>
    </w:lvl>
    <w:lvl w:ilvl="6">
      <w:start w:val="1"/>
      <w:numFmt w:val="decimal"/>
      <w:lvlText w:val="%1.%2.%3.%4.%5.%6.%7"/>
      <w:lvlJc w:val="left"/>
      <w:pPr>
        <w:ind w:left="1440" w:hanging="1440"/>
      </w:pPr>
      <w:rPr>
        <w:rFonts w:eastAsia="Arial" w:cs="Arial" w:hint="default"/>
        <w:sz w:val="21"/>
      </w:rPr>
    </w:lvl>
    <w:lvl w:ilvl="7">
      <w:start w:val="1"/>
      <w:numFmt w:val="decimal"/>
      <w:lvlText w:val="%1.%2.%3.%4.%5.%6.%7.%8"/>
      <w:lvlJc w:val="left"/>
      <w:pPr>
        <w:ind w:left="1440" w:hanging="1440"/>
      </w:pPr>
      <w:rPr>
        <w:rFonts w:eastAsia="Arial" w:cs="Arial" w:hint="default"/>
        <w:sz w:val="21"/>
      </w:rPr>
    </w:lvl>
    <w:lvl w:ilvl="8">
      <w:start w:val="1"/>
      <w:numFmt w:val="decimal"/>
      <w:lvlText w:val="%1.%2.%3.%4.%5.%6.%7.%8.%9"/>
      <w:lvlJc w:val="left"/>
      <w:pPr>
        <w:ind w:left="1440" w:hanging="1440"/>
      </w:pPr>
      <w:rPr>
        <w:rFonts w:eastAsia="Arial" w:cs="Arial" w:hint="default"/>
        <w:sz w:val="21"/>
      </w:rPr>
    </w:lvl>
  </w:abstractNum>
  <w:abstractNum w:abstractNumId="1" w15:restartNumberingAfterBreak="0">
    <w:nsid w:val="07527699"/>
    <w:multiLevelType w:val="multilevel"/>
    <w:tmpl w:val="56D49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A70D7A"/>
    <w:multiLevelType w:val="hybridMultilevel"/>
    <w:tmpl w:val="85CEA650"/>
    <w:lvl w:ilvl="0" w:tplc="B69E7B02">
      <w:start w:val="1"/>
      <w:numFmt w:val="decimal"/>
      <w:lvlText w:val="%1."/>
      <w:lvlJc w:val="left"/>
      <w:pPr>
        <w:ind w:left="720" w:hanging="360"/>
      </w:pPr>
    </w:lvl>
    <w:lvl w:ilvl="1" w:tplc="87B4A5F4">
      <w:start w:val="1"/>
      <w:numFmt w:val="decimal"/>
      <w:lvlText w:val="%2."/>
      <w:lvlJc w:val="left"/>
      <w:pPr>
        <w:ind w:left="1440" w:hanging="360"/>
      </w:pPr>
    </w:lvl>
    <w:lvl w:ilvl="2" w:tplc="1BDABD5A">
      <w:start w:val="1"/>
      <w:numFmt w:val="lowerRoman"/>
      <w:lvlText w:val="%3."/>
      <w:lvlJc w:val="right"/>
      <w:pPr>
        <w:ind w:left="2160" w:hanging="180"/>
      </w:pPr>
    </w:lvl>
    <w:lvl w:ilvl="3" w:tplc="C85AD9F4">
      <w:start w:val="1"/>
      <w:numFmt w:val="decimal"/>
      <w:lvlText w:val="%4."/>
      <w:lvlJc w:val="left"/>
      <w:pPr>
        <w:ind w:left="2880" w:hanging="360"/>
      </w:pPr>
    </w:lvl>
    <w:lvl w:ilvl="4" w:tplc="25A21AEC">
      <w:start w:val="1"/>
      <w:numFmt w:val="lowerLetter"/>
      <w:lvlText w:val="%5."/>
      <w:lvlJc w:val="left"/>
      <w:pPr>
        <w:ind w:left="3600" w:hanging="360"/>
      </w:pPr>
    </w:lvl>
    <w:lvl w:ilvl="5" w:tplc="1BA4AF2C">
      <w:start w:val="1"/>
      <w:numFmt w:val="lowerRoman"/>
      <w:lvlText w:val="%6."/>
      <w:lvlJc w:val="right"/>
      <w:pPr>
        <w:ind w:left="4320" w:hanging="180"/>
      </w:pPr>
    </w:lvl>
    <w:lvl w:ilvl="6" w:tplc="D28861A4">
      <w:start w:val="1"/>
      <w:numFmt w:val="decimal"/>
      <w:lvlText w:val="%7."/>
      <w:lvlJc w:val="left"/>
      <w:pPr>
        <w:ind w:left="5040" w:hanging="360"/>
      </w:pPr>
    </w:lvl>
    <w:lvl w:ilvl="7" w:tplc="4DD417A6">
      <w:start w:val="1"/>
      <w:numFmt w:val="lowerLetter"/>
      <w:lvlText w:val="%8."/>
      <w:lvlJc w:val="left"/>
      <w:pPr>
        <w:ind w:left="5760" w:hanging="360"/>
      </w:pPr>
    </w:lvl>
    <w:lvl w:ilvl="8" w:tplc="885A8F66">
      <w:start w:val="1"/>
      <w:numFmt w:val="lowerRoman"/>
      <w:lvlText w:val="%9."/>
      <w:lvlJc w:val="right"/>
      <w:pPr>
        <w:ind w:left="6480" w:hanging="180"/>
      </w:pPr>
    </w:lvl>
  </w:abstractNum>
  <w:abstractNum w:abstractNumId="3" w15:restartNumberingAfterBreak="0">
    <w:nsid w:val="1BA66688"/>
    <w:multiLevelType w:val="multilevel"/>
    <w:tmpl w:val="6608AB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34672E"/>
    <w:multiLevelType w:val="multilevel"/>
    <w:tmpl w:val="3B8E37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2162154"/>
    <w:multiLevelType w:val="multilevel"/>
    <w:tmpl w:val="7D2098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5B35DB2"/>
    <w:multiLevelType w:val="multilevel"/>
    <w:tmpl w:val="722ED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094243C"/>
    <w:multiLevelType w:val="multilevel"/>
    <w:tmpl w:val="9D6A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21003E"/>
    <w:multiLevelType w:val="multilevel"/>
    <w:tmpl w:val="ED9AC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B7F0C5E"/>
    <w:multiLevelType w:val="multilevel"/>
    <w:tmpl w:val="67663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34D6ACB"/>
    <w:multiLevelType w:val="hybridMultilevel"/>
    <w:tmpl w:val="74986916"/>
    <w:lvl w:ilvl="0" w:tplc="F876863E">
      <w:start w:val="1"/>
      <w:numFmt w:val="bullet"/>
      <w:lvlText w:val=""/>
      <w:lvlJc w:val="left"/>
      <w:pPr>
        <w:ind w:left="720" w:hanging="360"/>
      </w:pPr>
      <w:rPr>
        <w:rFonts w:ascii="Symbol" w:hAnsi="Symbol" w:hint="default"/>
      </w:rPr>
    </w:lvl>
    <w:lvl w:ilvl="1" w:tplc="74520A0A">
      <w:start w:val="1"/>
      <w:numFmt w:val="bullet"/>
      <w:lvlText w:val=""/>
      <w:lvlJc w:val="left"/>
      <w:pPr>
        <w:ind w:left="1440" w:hanging="360"/>
      </w:pPr>
      <w:rPr>
        <w:rFonts w:ascii="Wingdings" w:hAnsi="Wingdings" w:hint="default"/>
      </w:rPr>
    </w:lvl>
    <w:lvl w:ilvl="2" w:tplc="A16E9DA0">
      <w:start w:val="1"/>
      <w:numFmt w:val="bullet"/>
      <w:lvlText w:val=""/>
      <w:lvlJc w:val="left"/>
      <w:pPr>
        <w:ind w:left="2160" w:hanging="360"/>
      </w:pPr>
      <w:rPr>
        <w:rFonts w:ascii="Wingdings" w:hAnsi="Wingdings" w:hint="default"/>
      </w:rPr>
    </w:lvl>
    <w:lvl w:ilvl="3" w:tplc="7782169A">
      <w:start w:val="1"/>
      <w:numFmt w:val="bullet"/>
      <w:lvlText w:val=""/>
      <w:lvlJc w:val="left"/>
      <w:pPr>
        <w:ind w:left="2880" w:hanging="360"/>
      </w:pPr>
      <w:rPr>
        <w:rFonts w:ascii="Symbol" w:hAnsi="Symbol" w:hint="default"/>
      </w:rPr>
    </w:lvl>
    <w:lvl w:ilvl="4" w:tplc="83AAA984">
      <w:start w:val="1"/>
      <w:numFmt w:val="bullet"/>
      <w:lvlText w:val="o"/>
      <w:lvlJc w:val="left"/>
      <w:pPr>
        <w:ind w:left="3600" w:hanging="360"/>
      </w:pPr>
      <w:rPr>
        <w:rFonts w:ascii="Courier New" w:hAnsi="Courier New" w:hint="default"/>
      </w:rPr>
    </w:lvl>
    <w:lvl w:ilvl="5" w:tplc="A2344A1A">
      <w:start w:val="1"/>
      <w:numFmt w:val="bullet"/>
      <w:lvlText w:val=""/>
      <w:lvlJc w:val="left"/>
      <w:pPr>
        <w:ind w:left="4320" w:hanging="360"/>
      </w:pPr>
      <w:rPr>
        <w:rFonts w:ascii="Wingdings" w:hAnsi="Wingdings" w:hint="default"/>
      </w:rPr>
    </w:lvl>
    <w:lvl w:ilvl="6" w:tplc="5540CDC4">
      <w:start w:val="1"/>
      <w:numFmt w:val="bullet"/>
      <w:lvlText w:val=""/>
      <w:lvlJc w:val="left"/>
      <w:pPr>
        <w:ind w:left="5040" w:hanging="360"/>
      </w:pPr>
      <w:rPr>
        <w:rFonts w:ascii="Symbol" w:hAnsi="Symbol" w:hint="default"/>
      </w:rPr>
    </w:lvl>
    <w:lvl w:ilvl="7" w:tplc="52060BAA">
      <w:start w:val="1"/>
      <w:numFmt w:val="bullet"/>
      <w:lvlText w:val="o"/>
      <w:lvlJc w:val="left"/>
      <w:pPr>
        <w:ind w:left="5760" w:hanging="360"/>
      </w:pPr>
      <w:rPr>
        <w:rFonts w:ascii="Courier New" w:hAnsi="Courier New" w:hint="default"/>
      </w:rPr>
    </w:lvl>
    <w:lvl w:ilvl="8" w:tplc="DC762364">
      <w:start w:val="1"/>
      <w:numFmt w:val="bullet"/>
      <w:lvlText w:val=""/>
      <w:lvlJc w:val="left"/>
      <w:pPr>
        <w:ind w:left="6480" w:hanging="360"/>
      </w:pPr>
      <w:rPr>
        <w:rFonts w:ascii="Wingdings" w:hAnsi="Wingdings" w:hint="default"/>
      </w:rPr>
    </w:lvl>
  </w:abstractNum>
  <w:abstractNum w:abstractNumId="11" w15:restartNumberingAfterBreak="0">
    <w:nsid w:val="679D4CB6"/>
    <w:multiLevelType w:val="multilevel"/>
    <w:tmpl w:val="294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A32988"/>
    <w:multiLevelType w:val="multilevel"/>
    <w:tmpl w:val="F918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3272BB"/>
    <w:multiLevelType w:val="multilevel"/>
    <w:tmpl w:val="9010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11"/>
  </w:num>
  <w:num w:numId="4">
    <w:abstractNumId w:val="9"/>
  </w:num>
  <w:num w:numId="5">
    <w:abstractNumId w:val="5"/>
  </w:num>
  <w:num w:numId="6">
    <w:abstractNumId w:val="7"/>
  </w:num>
  <w:num w:numId="7">
    <w:abstractNumId w:val="4"/>
  </w:num>
  <w:num w:numId="8">
    <w:abstractNumId w:val="1"/>
  </w:num>
  <w:num w:numId="9">
    <w:abstractNumId w:val="13"/>
  </w:num>
  <w:num w:numId="10">
    <w:abstractNumId w:val="3"/>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02A6A5"/>
    <w:rsid w:val="00057B4C"/>
    <w:rsid w:val="00065CCB"/>
    <w:rsid w:val="00085962"/>
    <w:rsid w:val="00092BF9"/>
    <w:rsid w:val="00386AAC"/>
    <w:rsid w:val="00433772"/>
    <w:rsid w:val="00520876"/>
    <w:rsid w:val="005D05C4"/>
    <w:rsid w:val="005E3843"/>
    <w:rsid w:val="007A5B82"/>
    <w:rsid w:val="007B15CF"/>
    <w:rsid w:val="00822E69"/>
    <w:rsid w:val="00871E35"/>
    <w:rsid w:val="00892082"/>
    <w:rsid w:val="00B925ED"/>
    <w:rsid w:val="00B92957"/>
    <w:rsid w:val="00C46552"/>
    <w:rsid w:val="00D0587C"/>
    <w:rsid w:val="00D478EB"/>
    <w:rsid w:val="00DE123B"/>
    <w:rsid w:val="02D7044F"/>
    <w:rsid w:val="0335776A"/>
    <w:rsid w:val="03E6ACD8"/>
    <w:rsid w:val="05525298"/>
    <w:rsid w:val="06555FAE"/>
    <w:rsid w:val="0707BE9D"/>
    <w:rsid w:val="0A614E85"/>
    <w:rsid w:val="0E029F79"/>
    <w:rsid w:val="0ED8BADB"/>
    <w:rsid w:val="0EDAC021"/>
    <w:rsid w:val="113C87D6"/>
    <w:rsid w:val="114257F5"/>
    <w:rsid w:val="141A0E91"/>
    <w:rsid w:val="1502A6A5"/>
    <w:rsid w:val="1FA5F070"/>
    <w:rsid w:val="23AEE84D"/>
    <w:rsid w:val="24C1659C"/>
    <w:rsid w:val="28FED19B"/>
    <w:rsid w:val="2975A714"/>
    <w:rsid w:val="2A570DC1"/>
    <w:rsid w:val="2C88B516"/>
    <w:rsid w:val="30C44635"/>
    <w:rsid w:val="30FED993"/>
    <w:rsid w:val="328B66BC"/>
    <w:rsid w:val="32D41417"/>
    <w:rsid w:val="33CABCC5"/>
    <w:rsid w:val="353CDED4"/>
    <w:rsid w:val="3F130C5E"/>
    <w:rsid w:val="409A2D3E"/>
    <w:rsid w:val="417246CD"/>
    <w:rsid w:val="47B775C7"/>
    <w:rsid w:val="487BEC6A"/>
    <w:rsid w:val="4976AC48"/>
    <w:rsid w:val="4A0EFCD8"/>
    <w:rsid w:val="4A4A5EE2"/>
    <w:rsid w:val="4A63320E"/>
    <w:rsid w:val="56076041"/>
    <w:rsid w:val="5757C643"/>
    <w:rsid w:val="5783D756"/>
    <w:rsid w:val="587701AC"/>
    <w:rsid w:val="5906F86D"/>
    <w:rsid w:val="5B42EC7F"/>
    <w:rsid w:val="5F954962"/>
    <w:rsid w:val="63AA99C4"/>
    <w:rsid w:val="6412477D"/>
    <w:rsid w:val="69750D08"/>
    <w:rsid w:val="69C1DB6B"/>
    <w:rsid w:val="6E56570C"/>
    <w:rsid w:val="707A3BFB"/>
    <w:rsid w:val="72218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42918"/>
  <w15:docId w15:val="{E6DC1738-FB11-FB4E-B616-627358EA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B929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57"/>
  </w:style>
  <w:style w:type="character" w:customStyle="1" w:styleId="eop">
    <w:name w:val="eop"/>
    <w:basedOn w:val="DefaultParagraphFont"/>
    <w:rsid w:val="00B92957"/>
  </w:style>
  <w:style w:type="paragraph" w:styleId="NormalWeb">
    <w:name w:val="Normal (Web)"/>
    <w:basedOn w:val="Normal"/>
    <w:uiPriority w:val="99"/>
    <w:semiHidden/>
    <w:unhideWhenUsed/>
    <w:rsid w:val="005D05C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8424">
      <w:bodyDiv w:val="1"/>
      <w:marLeft w:val="0"/>
      <w:marRight w:val="0"/>
      <w:marTop w:val="0"/>
      <w:marBottom w:val="0"/>
      <w:divBdr>
        <w:top w:val="none" w:sz="0" w:space="0" w:color="auto"/>
        <w:left w:val="none" w:sz="0" w:space="0" w:color="auto"/>
        <w:bottom w:val="none" w:sz="0" w:space="0" w:color="auto"/>
        <w:right w:val="none" w:sz="0" w:space="0" w:color="auto"/>
      </w:divBdr>
      <w:divsChild>
        <w:div w:id="1993370785">
          <w:marLeft w:val="0"/>
          <w:marRight w:val="0"/>
          <w:marTop w:val="0"/>
          <w:marBottom w:val="0"/>
          <w:divBdr>
            <w:top w:val="none" w:sz="0" w:space="0" w:color="auto"/>
            <w:left w:val="none" w:sz="0" w:space="0" w:color="auto"/>
            <w:bottom w:val="none" w:sz="0" w:space="0" w:color="auto"/>
            <w:right w:val="none" w:sz="0" w:space="0" w:color="auto"/>
          </w:divBdr>
        </w:div>
        <w:div w:id="300816373">
          <w:marLeft w:val="0"/>
          <w:marRight w:val="0"/>
          <w:marTop w:val="0"/>
          <w:marBottom w:val="0"/>
          <w:divBdr>
            <w:top w:val="none" w:sz="0" w:space="0" w:color="auto"/>
            <w:left w:val="none" w:sz="0" w:space="0" w:color="auto"/>
            <w:bottom w:val="none" w:sz="0" w:space="0" w:color="auto"/>
            <w:right w:val="none" w:sz="0" w:space="0" w:color="auto"/>
          </w:divBdr>
        </w:div>
        <w:div w:id="501091179">
          <w:marLeft w:val="0"/>
          <w:marRight w:val="0"/>
          <w:marTop w:val="0"/>
          <w:marBottom w:val="0"/>
          <w:divBdr>
            <w:top w:val="none" w:sz="0" w:space="0" w:color="auto"/>
            <w:left w:val="none" w:sz="0" w:space="0" w:color="auto"/>
            <w:bottom w:val="none" w:sz="0" w:space="0" w:color="auto"/>
            <w:right w:val="none" w:sz="0" w:space="0" w:color="auto"/>
          </w:divBdr>
        </w:div>
      </w:divsChild>
    </w:div>
    <w:div w:id="719132220">
      <w:bodyDiv w:val="1"/>
      <w:marLeft w:val="0"/>
      <w:marRight w:val="0"/>
      <w:marTop w:val="0"/>
      <w:marBottom w:val="0"/>
      <w:divBdr>
        <w:top w:val="none" w:sz="0" w:space="0" w:color="auto"/>
        <w:left w:val="none" w:sz="0" w:space="0" w:color="auto"/>
        <w:bottom w:val="none" w:sz="0" w:space="0" w:color="auto"/>
        <w:right w:val="none" w:sz="0" w:space="0" w:color="auto"/>
      </w:divBdr>
      <w:divsChild>
        <w:div w:id="61997935">
          <w:marLeft w:val="0"/>
          <w:marRight w:val="0"/>
          <w:marTop w:val="0"/>
          <w:marBottom w:val="0"/>
          <w:divBdr>
            <w:top w:val="none" w:sz="0" w:space="0" w:color="auto"/>
            <w:left w:val="none" w:sz="0" w:space="0" w:color="auto"/>
            <w:bottom w:val="none" w:sz="0" w:space="0" w:color="auto"/>
            <w:right w:val="none" w:sz="0" w:space="0" w:color="auto"/>
          </w:divBdr>
          <w:divsChild>
            <w:div w:id="108862802">
              <w:marLeft w:val="0"/>
              <w:marRight w:val="0"/>
              <w:marTop w:val="0"/>
              <w:marBottom w:val="0"/>
              <w:divBdr>
                <w:top w:val="none" w:sz="0" w:space="0" w:color="auto"/>
                <w:left w:val="none" w:sz="0" w:space="0" w:color="auto"/>
                <w:bottom w:val="none" w:sz="0" w:space="0" w:color="auto"/>
                <w:right w:val="none" w:sz="0" w:space="0" w:color="auto"/>
              </w:divBdr>
            </w:div>
            <w:div w:id="1907491982">
              <w:marLeft w:val="0"/>
              <w:marRight w:val="0"/>
              <w:marTop w:val="0"/>
              <w:marBottom w:val="0"/>
              <w:divBdr>
                <w:top w:val="none" w:sz="0" w:space="0" w:color="auto"/>
                <w:left w:val="none" w:sz="0" w:space="0" w:color="auto"/>
                <w:bottom w:val="none" w:sz="0" w:space="0" w:color="auto"/>
                <w:right w:val="none" w:sz="0" w:space="0" w:color="auto"/>
              </w:divBdr>
            </w:div>
            <w:div w:id="1135488267">
              <w:marLeft w:val="0"/>
              <w:marRight w:val="0"/>
              <w:marTop w:val="0"/>
              <w:marBottom w:val="0"/>
              <w:divBdr>
                <w:top w:val="none" w:sz="0" w:space="0" w:color="auto"/>
                <w:left w:val="none" w:sz="0" w:space="0" w:color="auto"/>
                <w:bottom w:val="none" w:sz="0" w:space="0" w:color="auto"/>
                <w:right w:val="none" w:sz="0" w:space="0" w:color="auto"/>
              </w:divBdr>
            </w:div>
          </w:divsChild>
        </w:div>
        <w:div w:id="17123190">
          <w:marLeft w:val="0"/>
          <w:marRight w:val="0"/>
          <w:marTop w:val="0"/>
          <w:marBottom w:val="0"/>
          <w:divBdr>
            <w:top w:val="none" w:sz="0" w:space="0" w:color="auto"/>
            <w:left w:val="none" w:sz="0" w:space="0" w:color="auto"/>
            <w:bottom w:val="none" w:sz="0" w:space="0" w:color="auto"/>
            <w:right w:val="none" w:sz="0" w:space="0" w:color="auto"/>
          </w:divBdr>
          <w:divsChild>
            <w:div w:id="2064140208">
              <w:marLeft w:val="0"/>
              <w:marRight w:val="0"/>
              <w:marTop w:val="0"/>
              <w:marBottom w:val="0"/>
              <w:divBdr>
                <w:top w:val="none" w:sz="0" w:space="0" w:color="auto"/>
                <w:left w:val="none" w:sz="0" w:space="0" w:color="auto"/>
                <w:bottom w:val="none" w:sz="0" w:space="0" w:color="auto"/>
                <w:right w:val="none" w:sz="0" w:space="0" w:color="auto"/>
              </w:divBdr>
            </w:div>
            <w:div w:id="920674495">
              <w:marLeft w:val="0"/>
              <w:marRight w:val="0"/>
              <w:marTop w:val="0"/>
              <w:marBottom w:val="0"/>
              <w:divBdr>
                <w:top w:val="none" w:sz="0" w:space="0" w:color="auto"/>
                <w:left w:val="none" w:sz="0" w:space="0" w:color="auto"/>
                <w:bottom w:val="none" w:sz="0" w:space="0" w:color="auto"/>
                <w:right w:val="none" w:sz="0" w:space="0" w:color="auto"/>
              </w:divBdr>
            </w:div>
            <w:div w:id="884294527">
              <w:marLeft w:val="0"/>
              <w:marRight w:val="0"/>
              <w:marTop w:val="0"/>
              <w:marBottom w:val="0"/>
              <w:divBdr>
                <w:top w:val="none" w:sz="0" w:space="0" w:color="auto"/>
                <w:left w:val="none" w:sz="0" w:space="0" w:color="auto"/>
                <w:bottom w:val="none" w:sz="0" w:space="0" w:color="auto"/>
                <w:right w:val="none" w:sz="0" w:space="0" w:color="auto"/>
              </w:divBdr>
            </w:div>
          </w:divsChild>
        </w:div>
        <w:div w:id="1702240073">
          <w:marLeft w:val="0"/>
          <w:marRight w:val="0"/>
          <w:marTop w:val="0"/>
          <w:marBottom w:val="0"/>
          <w:divBdr>
            <w:top w:val="none" w:sz="0" w:space="0" w:color="auto"/>
            <w:left w:val="none" w:sz="0" w:space="0" w:color="auto"/>
            <w:bottom w:val="none" w:sz="0" w:space="0" w:color="auto"/>
            <w:right w:val="none" w:sz="0" w:space="0" w:color="auto"/>
          </w:divBdr>
          <w:divsChild>
            <w:div w:id="1910459144">
              <w:marLeft w:val="0"/>
              <w:marRight w:val="0"/>
              <w:marTop w:val="0"/>
              <w:marBottom w:val="0"/>
              <w:divBdr>
                <w:top w:val="none" w:sz="0" w:space="0" w:color="auto"/>
                <w:left w:val="none" w:sz="0" w:space="0" w:color="auto"/>
                <w:bottom w:val="none" w:sz="0" w:space="0" w:color="auto"/>
                <w:right w:val="none" w:sz="0" w:space="0" w:color="auto"/>
              </w:divBdr>
            </w:div>
            <w:div w:id="978916928">
              <w:marLeft w:val="0"/>
              <w:marRight w:val="0"/>
              <w:marTop w:val="0"/>
              <w:marBottom w:val="0"/>
              <w:divBdr>
                <w:top w:val="none" w:sz="0" w:space="0" w:color="auto"/>
                <w:left w:val="none" w:sz="0" w:space="0" w:color="auto"/>
                <w:bottom w:val="none" w:sz="0" w:space="0" w:color="auto"/>
                <w:right w:val="none" w:sz="0" w:space="0" w:color="auto"/>
              </w:divBdr>
            </w:div>
            <w:div w:id="1029795380">
              <w:marLeft w:val="0"/>
              <w:marRight w:val="0"/>
              <w:marTop w:val="0"/>
              <w:marBottom w:val="0"/>
              <w:divBdr>
                <w:top w:val="none" w:sz="0" w:space="0" w:color="auto"/>
                <w:left w:val="none" w:sz="0" w:space="0" w:color="auto"/>
                <w:bottom w:val="none" w:sz="0" w:space="0" w:color="auto"/>
                <w:right w:val="none" w:sz="0" w:space="0" w:color="auto"/>
              </w:divBdr>
            </w:div>
          </w:divsChild>
        </w:div>
        <w:div w:id="755783223">
          <w:marLeft w:val="0"/>
          <w:marRight w:val="0"/>
          <w:marTop w:val="0"/>
          <w:marBottom w:val="0"/>
          <w:divBdr>
            <w:top w:val="none" w:sz="0" w:space="0" w:color="auto"/>
            <w:left w:val="none" w:sz="0" w:space="0" w:color="auto"/>
            <w:bottom w:val="none" w:sz="0" w:space="0" w:color="auto"/>
            <w:right w:val="none" w:sz="0" w:space="0" w:color="auto"/>
          </w:divBdr>
          <w:divsChild>
            <w:div w:id="255986488">
              <w:marLeft w:val="0"/>
              <w:marRight w:val="0"/>
              <w:marTop w:val="0"/>
              <w:marBottom w:val="0"/>
              <w:divBdr>
                <w:top w:val="none" w:sz="0" w:space="0" w:color="auto"/>
                <w:left w:val="none" w:sz="0" w:space="0" w:color="auto"/>
                <w:bottom w:val="none" w:sz="0" w:space="0" w:color="auto"/>
                <w:right w:val="none" w:sz="0" w:space="0" w:color="auto"/>
              </w:divBdr>
            </w:div>
            <w:div w:id="1865365523">
              <w:marLeft w:val="0"/>
              <w:marRight w:val="0"/>
              <w:marTop w:val="0"/>
              <w:marBottom w:val="0"/>
              <w:divBdr>
                <w:top w:val="none" w:sz="0" w:space="0" w:color="auto"/>
                <w:left w:val="none" w:sz="0" w:space="0" w:color="auto"/>
                <w:bottom w:val="none" w:sz="0" w:space="0" w:color="auto"/>
                <w:right w:val="none" w:sz="0" w:space="0" w:color="auto"/>
              </w:divBdr>
            </w:div>
            <w:div w:id="827135339">
              <w:marLeft w:val="0"/>
              <w:marRight w:val="0"/>
              <w:marTop w:val="0"/>
              <w:marBottom w:val="0"/>
              <w:divBdr>
                <w:top w:val="none" w:sz="0" w:space="0" w:color="auto"/>
                <w:left w:val="none" w:sz="0" w:space="0" w:color="auto"/>
                <w:bottom w:val="none" w:sz="0" w:space="0" w:color="auto"/>
                <w:right w:val="none" w:sz="0" w:space="0" w:color="auto"/>
              </w:divBdr>
            </w:div>
          </w:divsChild>
        </w:div>
        <w:div w:id="492721391">
          <w:marLeft w:val="0"/>
          <w:marRight w:val="0"/>
          <w:marTop w:val="0"/>
          <w:marBottom w:val="0"/>
          <w:divBdr>
            <w:top w:val="none" w:sz="0" w:space="0" w:color="auto"/>
            <w:left w:val="none" w:sz="0" w:space="0" w:color="auto"/>
            <w:bottom w:val="none" w:sz="0" w:space="0" w:color="auto"/>
            <w:right w:val="none" w:sz="0" w:space="0" w:color="auto"/>
          </w:divBdr>
        </w:div>
        <w:div w:id="1777561365">
          <w:marLeft w:val="0"/>
          <w:marRight w:val="0"/>
          <w:marTop w:val="0"/>
          <w:marBottom w:val="0"/>
          <w:divBdr>
            <w:top w:val="none" w:sz="0" w:space="0" w:color="auto"/>
            <w:left w:val="none" w:sz="0" w:space="0" w:color="auto"/>
            <w:bottom w:val="none" w:sz="0" w:space="0" w:color="auto"/>
            <w:right w:val="none" w:sz="0" w:space="0" w:color="auto"/>
          </w:divBdr>
        </w:div>
      </w:divsChild>
    </w:div>
    <w:div w:id="1071778467">
      <w:bodyDiv w:val="1"/>
      <w:marLeft w:val="0"/>
      <w:marRight w:val="0"/>
      <w:marTop w:val="0"/>
      <w:marBottom w:val="0"/>
      <w:divBdr>
        <w:top w:val="none" w:sz="0" w:space="0" w:color="auto"/>
        <w:left w:val="none" w:sz="0" w:space="0" w:color="auto"/>
        <w:bottom w:val="none" w:sz="0" w:space="0" w:color="auto"/>
        <w:right w:val="none" w:sz="0" w:space="0" w:color="auto"/>
      </w:divBdr>
    </w:div>
    <w:div w:id="17034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F731D71CAE7479F179395780E1C49" ma:contentTypeVersion="12" ma:contentTypeDescription="Create a new document." ma:contentTypeScope="" ma:versionID="8452268e8f2ca93417dbf26eb6dc10a1">
  <xsd:schema xmlns:xsd="http://www.w3.org/2001/XMLSchema" xmlns:xs="http://www.w3.org/2001/XMLSchema" xmlns:p="http://schemas.microsoft.com/office/2006/metadata/properties" xmlns:ns2="04874ff2-83f5-4125-8153-709b67fc7f74" xmlns:ns3="dbf839e3-64a1-4d73-9d46-3415d92304a4" targetNamespace="http://schemas.microsoft.com/office/2006/metadata/properties" ma:root="true" ma:fieldsID="b15e1e77990950e30ce9c8f2e0a791f1" ns2:_="" ns3:_="">
    <xsd:import namespace="04874ff2-83f5-4125-8153-709b67fc7f74"/>
    <xsd:import namespace="dbf839e3-64a1-4d73-9d46-3415d92304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4ff2-83f5-4125-8153-709b67fc7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f839e3-64a1-4d73-9d46-3415d92304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3CF4-6A15-44C6-AD76-C43DA394E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4ff2-83f5-4125-8153-709b67fc7f74"/>
    <ds:schemaRef ds:uri="dbf839e3-64a1-4d73-9d46-3415d9230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92F24-DE62-47ED-9311-12E695ACD623}">
  <ds:schemaRefs>
    <ds:schemaRef ds:uri="http://schemas.microsoft.com/sharepoint/v3/contenttype/forms"/>
  </ds:schemaRefs>
</ds:datastoreItem>
</file>

<file path=customXml/itemProps3.xml><?xml version="1.0" encoding="utf-8"?>
<ds:datastoreItem xmlns:ds="http://schemas.openxmlformats.org/officeDocument/2006/customXml" ds:itemID="{8F0B1541-1FCE-4CA9-AA5F-44251AE250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397E3-F36F-7F47-871F-E39B8510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LaRose, Sydney</dc:creator>
  <cp:lastModifiedBy>Sydney LaRose</cp:lastModifiedBy>
  <cp:revision>2</cp:revision>
  <dcterms:created xsi:type="dcterms:W3CDTF">2020-05-14T00:49:00Z</dcterms:created>
  <dcterms:modified xsi:type="dcterms:W3CDTF">2020-05-14T00:49:00Z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0x01010012FF731D71CAE7479F179395780E1C49</vt:lpwstr>
  </property>
</Properties>
</file>